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4D8D3" w14:textId="2F226E60" w:rsidR="00A2057C" w:rsidRPr="00A2057C" w:rsidRDefault="00A2057C" w:rsidP="00A2057C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hAnsi="Arial" w:cs="Arial"/>
          <w:b/>
          <w:bCs/>
          <w:sz w:val="24"/>
        </w:rPr>
      </w:pPr>
      <w:r w:rsidRPr="00A2057C">
        <w:rPr>
          <w:rFonts w:ascii="Arial" w:hAnsi="Arial" w:cs="Arial"/>
          <w:b/>
          <w:bCs/>
          <w:sz w:val="24"/>
        </w:rPr>
        <w:t>3GPP TSG RAN WG1 #104-e</w:t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                                            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</w:t>
      </w:r>
      <w:r w:rsidR="003331B9" w:rsidRPr="003331B9">
        <w:rPr>
          <w:rFonts w:ascii="Arial" w:hAnsi="Arial" w:cs="Arial"/>
          <w:b/>
          <w:bCs/>
          <w:sz w:val="24"/>
        </w:rPr>
        <w:t>R1-2101165</w:t>
      </w:r>
    </w:p>
    <w:p w14:paraId="25C0CC03" w14:textId="2A5ECE07" w:rsidR="00154194" w:rsidRPr="00A2057C" w:rsidRDefault="00A2057C" w:rsidP="00A2057C">
      <w:pPr>
        <w:pStyle w:val="CRCoverPage"/>
        <w:outlineLvl w:val="0"/>
        <w:rPr>
          <w:rFonts w:eastAsia="等线"/>
          <w:b/>
          <w:noProof/>
          <w:sz w:val="22"/>
          <w:szCs w:val="24"/>
          <w:lang w:eastAsia="zh-CN"/>
        </w:rPr>
      </w:pPr>
      <w:proofErr w:type="gramStart"/>
      <w:r w:rsidRPr="00A2057C">
        <w:rPr>
          <w:rFonts w:eastAsia="MS Mincho" w:cs="Arial"/>
          <w:b/>
          <w:bCs/>
          <w:sz w:val="24"/>
          <w:lang w:eastAsia="ja-JP"/>
        </w:rPr>
        <w:t>e-Meeting</w:t>
      </w:r>
      <w:proofErr w:type="gramEnd"/>
      <w:r w:rsidRPr="00A2057C">
        <w:rPr>
          <w:rFonts w:eastAsia="MS Mincho" w:cs="Arial"/>
          <w:b/>
          <w:bCs/>
          <w:sz w:val="24"/>
          <w:lang w:eastAsia="ja-JP"/>
        </w:rPr>
        <w:t>, January 25</w:t>
      </w:r>
      <w:r w:rsidRPr="00A2057C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A2057C">
        <w:rPr>
          <w:rFonts w:eastAsia="MS Mincho" w:cs="Arial"/>
          <w:b/>
          <w:bCs/>
          <w:sz w:val="24"/>
          <w:lang w:eastAsia="ja-JP"/>
        </w:rPr>
        <w:t xml:space="preserve"> – February 5</w:t>
      </w:r>
      <w:r w:rsidRPr="00A2057C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A2057C">
        <w:rPr>
          <w:rFonts w:eastAsia="MS Mincho" w:cs="Arial"/>
          <w:b/>
          <w:bCs/>
          <w:sz w:val="24"/>
          <w:lang w:eastAsia="ja-JP"/>
        </w:rPr>
        <w:t>, 2021</w:t>
      </w:r>
    </w:p>
    <w:p w14:paraId="705F5AB1" w14:textId="2EFB46D7" w:rsidR="006C551E" w:rsidRPr="000E05C2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proofErr w:type="gramStart"/>
      <w:r w:rsidR="000E05C2">
        <w:rPr>
          <w:rFonts w:ascii="Arial" w:eastAsia="等线" w:hAnsi="Arial" w:cs="Arial" w:hint="eastAsia"/>
          <w:sz w:val="22"/>
          <w:lang w:eastAsia="zh-CN"/>
        </w:rPr>
        <w:t>5</w:t>
      </w:r>
      <w:proofErr w:type="gramEnd"/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516997C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442F8C">
        <w:rPr>
          <w:rFonts w:ascii="Arial" w:eastAsia="等线" w:hAnsi="Arial" w:cs="Arial" w:hint="eastAsia"/>
          <w:color w:val="000000"/>
          <w:sz w:val="22"/>
          <w:szCs w:val="22"/>
          <w:lang w:eastAsia="zh-CN"/>
        </w:rPr>
        <w:t>Discussion</w:t>
      </w:r>
      <w:r w:rsidR="003331B9" w:rsidRPr="003331B9">
        <w:rPr>
          <w:rFonts w:ascii="Arial" w:hAnsi="Arial" w:cs="Arial"/>
          <w:color w:val="000000"/>
          <w:sz w:val="22"/>
          <w:szCs w:val="22"/>
        </w:rPr>
        <w:t xml:space="preserve"> on physical layer aspects of small data transmission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9E655F" w:rsidR="00F47755" w:rsidRPr="004B1645" w:rsidRDefault="000E05C2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A35AC7" wp14:editId="36BDCD66">
                <wp:simplePos x="0" y="0"/>
                <wp:positionH relativeFrom="column">
                  <wp:posOffset>0</wp:posOffset>
                </wp:positionH>
                <wp:positionV relativeFrom="paragraph">
                  <wp:posOffset>1011555</wp:posOffset>
                </wp:positionV>
                <wp:extent cx="1828800" cy="1828800"/>
                <wp:effectExtent l="0" t="0" r="14605" b="2476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705F0C7" w14:textId="77777777" w:rsidR="00BE065C" w:rsidRPr="00884D62" w:rsidRDefault="00BE065C" w:rsidP="00442F8C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</w:rPr>
                            </w:pPr>
                            <w:proofErr w:type="gramStart"/>
                            <w:r w:rsidRPr="00884D62">
                              <w:rPr>
                                <w:rFonts w:ascii="Arial" w:hAnsi="Arial" w:cs="Arial"/>
                                <w:b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RAN1</w:t>
                            </w:r>
                            <w:r w:rsidRPr="00884D62">
                              <w:rPr>
                                <w:rFonts w:ascii="Arial" w:hAnsi="Arial" w:cs="Arial"/>
                                <w:b/>
                              </w:rPr>
                              <w:t xml:space="preserve"> group.</w:t>
                            </w:r>
                            <w:proofErr w:type="gramEnd"/>
                          </w:p>
                          <w:p w14:paraId="49F2ED84" w14:textId="77777777" w:rsidR="00BE065C" w:rsidRDefault="00BE065C" w:rsidP="000E05C2">
                            <w:pPr>
                              <w:spacing w:after="120"/>
                              <w:ind w:firstLineChars="0"/>
                              <w:rPr>
                                <w:rFonts w:ascii="Arial" w:hAnsi="Arial" w:cs="Arial"/>
                              </w:rPr>
                            </w:pPr>
                            <w:r w:rsidRPr="00884D62">
                              <w:rPr>
                                <w:rFonts w:ascii="Arial" w:hAnsi="Arial" w:cs="Arial"/>
                                <w:b/>
                              </w:rPr>
                              <w:t xml:space="preserve">ACTION: </w:t>
                            </w:r>
                            <w:r w:rsidRPr="00884D62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RAN2 respectfully requests RAN1 to take the above into account and provide input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</w:p>
                          <w:p w14:paraId="078EB806" w14:textId="77777777" w:rsidR="00BE065C" w:rsidRDefault="00BE065C" w:rsidP="000E05C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before="0" w:after="120" w:line="240" w:lineRule="auto"/>
                              <w:ind w:firstLineChars="0" w:firstLine="200"/>
                              <w:contextualSpacing/>
                              <w:jc w:val="left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5C4CF0">
                              <w:rPr>
                                <w:rFonts w:ascii="Arial" w:hAnsi="Arial" w:cs="Arial"/>
                                <w:bCs/>
                              </w:rPr>
                              <w:t xml:space="preserve">Configuration of the </w:t>
                            </w:r>
                            <w:proofErr w:type="spellStart"/>
                            <w:r w:rsidRPr="005C4CF0">
                              <w:rPr>
                                <w:rFonts w:ascii="Arial" w:hAnsi="Arial" w:cs="Arial"/>
                                <w:bCs/>
                              </w:rPr>
                              <w:t>coreset</w:t>
                            </w:r>
                            <w:proofErr w:type="spellEnd"/>
                            <w:r w:rsidRPr="005C4CF0">
                              <w:rPr>
                                <w:rFonts w:ascii="Arial" w:hAnsi="Arial" w:cs="Arial"/>
                                <w:bCs/>
                              </w:rPr>
                              <w:t xml:space="preserve"> and search space for monitoring the 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 xml:space="preserve">PDCCH addressed to the </w:t>
                            </w:r>
                            <w:r w:rsidRPr="005C4CF0">
                              <w:rPr>
                                <w:rFonts w:ascii="Arial" w:hAnsi="Arial" w:cs="Arial"/>
                                <w:bCs/>
                              </w:rPr>
                              <w:t xml:space="preserve">C-RNTI after successful completion of 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the</w:t>
                            </w:r>
                            <w:r w:rsidRPr="005C4CF0">
                              <w:rPr>
                                <w:rFonts w:ascii="Arial" w:hAnsi="Arial" w:cs="Arial"/>
                                <w:bCs/>
                              </w:rPr>
                              <w:t xml:space="preserve"> RACH procedure 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during</w:t>
                            </w:r>
                            <w:r w:rsidRPr="005C4CF0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>RA-</w:t>
                            </w:r>
                            <w:r w:rsidRPr="005C4CF0">
                              <w:rPr>
                                <w:rFonts w:ascii="Arial" w:hAnsi="Arial" w:cs="Arial"/>
                                <w:bCs/>
                              </w:rPr>
                              <w:t xml:space="preserve">SDT. </w:t>
                            </w:r>
                          </w:p>
                          <w:p w14:paraId="09367435" w14:textId="77777777" w:rsidR="00BE065C" w:rsidRPr="0089293C" w:rsidRDefault="00BE065C" w:rsidP="000E05C2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120" w:line="240" w:lineRule="auto"/>
                              <w:ind w:firstLine="220"/>
                              <w:contextualSpacing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Configuration of association between the type 1 CG resource(s) for CG-SDT and SSB(s)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0AA35A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9.6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" filled="f" strokeweight=".5pt">
                <v:textbox style="mso-fit-shape-to-text:t">
                  <w:txbxContent>
                    <w:p w14:paraId="4705F0C7" w14:textId="77777777" w:rsidR="00BE065C" w:rsidRPr="00884D62" w:rsidRDefault="00BE065C" w:rsidP="000E05C2">
                      <w:pPr>
                        <w:spacing w:after="120"/>
                        <w:ind w:firstLine="196"/>
                        <w:rPr>
                          <w:rFonts w:ascii="Arial" w:hAnsi="Arial" w:cs="Arial"/>
                          <w:b/>
                        </w:rPr>
                      </w:pPr>
                      <w:r w:rsidRPr="00884D62">
                        <w:rPr>
                          <w:rFonts w:ascii="Arial" w:hAnsi="Arial" w:cs="Arial"/>
                          <w:b/>
                        </w:rPr>
                        <w:t xml:space="preserve">To </w:t>
                      </w:r>
                      <w:r>
                        <w:rPr>
                          <w:rFonts w:ascii="Arial" w:hAnsi="Arial" w:cs="Arial"/>
                          <w:b/>
                        </w:rPr>
                        <w:t>RAN1</w:t>
                      </w:r>
                      <w:r w:rsidRPr="00884D62">
                        <w:rPr>
                          <w:rFonts w:ascii="Arial" w:hAnsi="Arial" w:cs="Arial"/>
                          <w:b/>
                        </w:rPr>
                        <w:t xml:space="preserve"> group.</w:t>
                      </w:r>
                    </w:p>
                    <w:p w14:paraId="49F2ED84" w14:textId="77777777" w:rsidR="00BE065C" w:rsidRDefault="00BE065C" w:rsidP="000E05C2">
                      <w:pPr>
                        <w:spacing w:after="120"/>
                        <w:ind w:firstLineChars="0"/>
                        <w:rPr>
                          <w:rFonts w:ascii="Arial" w:hAnsi="Arial" w:cs="Arial"/>
                        </w:rPr>
                      </w:pPr>
                      <w:r w:rsidRPr="00884D62">
                        <w:rPr>
                          <w:rFonts w:ascii="Arial" w:hAnsi="Arial" w:cs="Arial"/>
                          <w:b/>
                        </w:rPr>
                        <w:t xml:space="preserve">ACTION: </w:t>
                      </w:r>
                      <w:r w:rsidRPr="00884D62"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 xml:space="preserve">RAN2 respectfully requests RAN1 to take the above into account and provide input for: </w:t>
                      </w:r>
                    </w:p>
                    <w:p w14:paraId="078EB806" w14:textId="77777777" w:rsidR="00BE065C" w:rsidRDefault="00BE065C" w:rsidP="000E05C2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before="0" w:after="120" w:line="240" w:lineRule="auto"/>
                        <w:ind w:firstLineChars="0" w:firstLine="200"/>
                        <w:contextualSpacing/>
                        <w:jc w:val="left"/>
                        <w:rPr>
                          <w:rFonts w:ascii="Arial" w:hAnsi="Arial" w:cs="Arial"/>
                          <w:bCs/>
                        </w:rPr>
                      </w:pPr>
                      <w:r w:rsidRPr="005C4CF0">
                        <w:rPr>
                          <w:rFonts w:ascii="Arial" w:hAnsi="Arial" w:cs="Arial"/>
                          <w:bCs/>
                        </w:rPr>
                        <w:t xml:space="preserve">Configuration of the coreset and search space for monitoring the </w:t>
                      </w:r>
                      <w:r>
                        <w:rPr>
                          <w:rFonts w:ascii="Arial" w:hAnsi="Arial" w:cs="Arial"/>
                          <w:bCs/>
                        </w:rPr>
                        <w:t xml:space="preserve">PDCCH addressed to the </w:t>
                      </w:r>
                      <w:r w:rsidRPr="005C4CF0">
                        <w:rPr>
                          <w:rFonts w:ascii="Arial" w:hAnsi="Arial" w:cs="Arial"/>
                          <w:bCs/>
                        </w:rPr>
                        <w:t xml:space="preserve">C-RNTI after successful completion of </w:t>
                      </w:r>
                      <w:r>
                        <w:rPr>
                          <w:rFonts w:ascii="Arial" w:hAnsi="Arial" w:cs="Arial"/>
                          <w:bCs/>
                        </w:rPr>
                        <w:t>the</w:t>
                      </w:r>
                      <w:r w:rsidRPr="005C4CF0">
                        <w:rPr>
                          <w:rFonts w:ascii="Arial" w:hAnsi="Arial" w:cs="Arial"/>
                          <w:bCs/>
                        </w:rPr>
                        <w:t xml:space="preserve"> RACH procedure </w:t>
                      </w:r>
                      <w:r>
                        <w:rPr>
                          <w:rFonts w:ascii="Arial" w:hAnsi="Arial" w:cs="Arial"/>
                          <w:bCs/>
                        </w:rPr>
                        <w:t>during</w:t>
                      </w:r>
                      <w:r w:rsidRPr="005C4CF0">
                        <w:rPr>
                          <w:rFonts w:ascii="Arial" w:hAnsi="Arial" w:cs="Arial"/>
                          <w:bCs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</w:rPr>
                        <w:t>RA-</w:t>
                      </w:r>
                      <w:r w:rsidRPr="005C4CF0">
                        <w:rPr>
                          <w:rFonts w:ascii="Arial" w:hAnsi="Arial" w:cs="Arial"/>
                          <w:bCs/>
                        </w:rPr>
                        <w:t xml:space="preserve">SDT. </w:t>
                      </w:r>
                    </w:p>
                    <w:p w14:paraId="09367435" w14:textId="77777777" w:rsidR="00BE065C" w:rsidRPr="0089293C" w:rsidRDefault="00BE065C" w:rsidP="000E05C2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120" w:line="240" w:lineRule="auto"/>
                        <w:ind w:firstLine="220"/>
                        <w:contextualSpacing/>
                        <w:rPr>
                          <w:rFonts w:ascii="Arial" w:hAnsi="Arial" w:cs="Arial"/>
                          <w:bCs/>
                        </w:rPr>
                      </w:pPr>
                      <w:r>
                        <w:rPr>
                          <w:rFonts w:ascii="Arial" w:hAnsi="Arial" w:cs="Arial"/>
                          <w:bCs/>
                        </w:rPr>
                        <w:t>Configuration of association between the type 1 CG resource(s) for CG-SDT and SSB(s)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7755" w:rsidRPr="00DB5DFA">
        <w:rPr>
          <w:sz w:val="32"/>
          <w:lang w:val="en-US" w:eastAsia="ko-KR"/>
        </w:rPr>
        <w:t>Introduction</w:t>
      </w:r>
    </w:p>
    <w:p w14:paraId="78D97D78" w14:textId="3CA5763A" w:rsidR="000E05C2" w:rsidRDefault="000E05C2" w:rsidP="00832D9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From RAN2 LS [1] on </w:t>
      </w:r>
      <w:r w:rsidRPr="000E05C2">
        <w:rPr>
          <w:rFonts w:eastAsia="等线"/>
          <w:lang w:val="en-GB" w:eastAsia="zh-CN"/>
        </w:rPr>
        <w:t>physical layer aspects of small data transmission</w:t>
      </w:r>
      <w:r>
        <w:rPr>
          <w:rFonts w:eastAsia="等线" w:hint="eastAsia"/>
          <w:lang w:val="en-GB" w:eastAsia="zh-CN"/>
        </w:rPr>
        <w:t xml:space="preserve">, the following requests </w:t>
      </w:r>
      <w:proofErr w:type="gramStart"/>
      <w:r>
        <w:rPr>
          <w:rFonts w:eastAsia="等线" w:hint="eastAsia"/>
          <w:lang w:val="en-GB" w:eastAsia="zh-CN"/>
        </w:rPr>
        <w:t>are presented</w:t>
      </w:r>
      <w:proofErr w:type="gramEnd"/>
      <w:r>
        <w:rPr>
          <w:rFonts w:eastAsia="等线" w:hint="eastAsia"/>
          <w:lang w:val="en-GB" w:eastAsia="zh-CN"/>
        </w:rPr>
        <w:t>:</w:t>
      </w:r>
    </w:p>
    <w:p w14:paraId="32B565D7" w14:textId="6E2409F1" w:rsidR="000E05C2" w:rsidRPr="000E05C2" w:rsidRDefault="000E05C2" w:rsidP="00832D9B">
      <w:pPr>
        <w:spacing w:before="120" w:after="120" w:line="360" w:lineRule="auto"/>
        <w:rPr>
          <w:rFonts w:eastAsia="等线"/>
          <w:lang w:eastAsia="zh-CN"/>
        </w:rPr>
      </w:pPr>
    </w:p>
    <w:p w14:paraId="163C2FBF" w14:textId="066BB3C7" w:rsidR="00B27BD2" w:rsidRPr="009A3390" w:rsidRDefault="000E05C2" w:rsidP="00832D9B">
      <w:pPr>
        <w:spacing w:before="120" w:after="120" w:line="360" w:lineRule="auto"/>
        <w:rPr>
          <w:rFonts w:eastAsia="Times New Roman"/>
          <w:lang w:val="en-GB"/>
        </w:rPr>
      </w:pPr>
      <w:r>
        <w:rPr>
          <w:rFonts w:eastAsia="等线" w:hint="eastAsia"/>
          <w:lang w:val="en-GB" w:eastAsia="zh-CN"/>
        </w:rPr>
        <w:t>In t</w:t>
      </w:r>
      <w:r w:rsidR="005639A5" w:rsidRPr="009A3390">
        <w:rPr>
          <w:rFonts w:eastAsia="Times New Roman"/>
          <w:lang w:val="en-GB"/>
        </w:rPr>
        <w:t>his contri</w:t>
      </w:r>
      <w:r w:rsidR="00DC2717" w:rsidRPr="009A3390">
        <w:rPr>
          <w:rFonts w:eastAsia="Times New Roman"/>
          <w:lang w:val="en-GB"/>
        </w:rPr>
        <w:t>bution</w:t>
      </w:r>
      <w:proofErr w:type="gramStart"/>
      <w:r>
        <w:rPr>
          <w:rFonts w:eastAsia="等线" w:hint="eastAsia"/>
          <w:lang w:val="en-GB" w:eastAsia="zh-CN"/>
        </w:rPr>
        <w:t>,  we</w:t>
      </w:r>
      <w:proofErr w:type="gramEnd"/>
      <w:r>
        <w:rPr>
          <w:rFonts w:eastAsia="等线" w:hint="eastAsia"/>
          <w:lang w:val="en-GB" w:eastAsia="zh-CN"/>
        </w:rPr>
        <w:t xml:space="preserve"> will</w:t>
      </w:r>
      <w:r w:rsidR="00DC2717" w:rsidRPr="009A3390">
        <w:rPr>
          <w:rFonts w:eastAsia="Times New Roman"/>
          <w:lang w:val="en-GB"/>
        </w:rPr>
        <w:t xml:space="preserve">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>
        <w:rPr>
          <w:rFonts w:eastAsia="等线" w:hint="eastAsia"/>
          <w:lang w:val="en-GB" w:eastAsia="zh-CN"/>
        </w:rPr>
        <w:t xml:space="preserve">mentioned two aspects on CORESET/search-space design and SSB-PUSCH </w:t>
      </w:r>
      <w:r>
        <w:rPr>
          <w:rFonts w:eastAsia="等线"/>
          <w:lang w:val="en-GB" w:eastAsia="zh-CN"/>
        </w:rPr>
        <w:t>association</w:t>
      </w:r>
      <w:r>
        <w:rPr>
          <w:rFonts w:eastAsia="等线" w:hint="eastAsia"/>
          <w:lang w:val="en-GB" w:eastAsia="zh-CN"/>
        </w:rPr>
        <w:t xml:space="preserve"> for SDT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2A7AE6DA" w14:textId="5A57D318" w:rsidR="00682D11" w:rsidRDefault="00682D11" w:rsidP="009A3390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As mentioned in RAN2 LS, the background for CORESET and search space configuration is for RA-SDT</w:t>
      </w:r>
      <w:r w:rsidR="003132D6">
        <w:rPr>
          <w:rFonts w:eastAsia="等线" w:hint="eastAsia"/>
          <w:lang w:val="en-GB" w:eastAsia="zh-CN"/>
        </w:rPr>
        <w:t xml:space="preserve">, while the SSB-PUSCH association </w:t>
      </w:r>
      <w:proofErr w:type="gramStart"/>
      <w:r w:rsidR="003132D6">
        <w:rPr>
          <w:rFonts w:eastAsia="等线" w:hint="eastAsia"/>
          <w:lang w:val="en-GB" w:eastAsia="zh-CN"/>
        </w:rPr>
        <w:t>is more related</w:t>
      </w:r>
      <w:proofErr w:type="gramEnd"/>
      <w:r w:rsidR="003132D6">
        <w:rPr>
          <w:rFonts w:eastAsia="等线" w:hint="eastAsia"/>
          <w:lang w:val="en-GB" w:eastAsia="zh-CN"/>
        </w:rPr>
        <w:t xml:space="preserve"> to CG-SDT, in which the UE will directly transmit PUSCH without having RACH procedure.</w:t>
      </w:r>
    </w:p>
    <w:p w14:paraId="7742FA66" w14:textId="77777777" w:rsidR="00682D11" w:rsidRDefault="00682D11" w:rsidP="009A3390">
      <w:pPr>
        <w:rPr>
          <w:rFonts w:eastAsia="等线"/>
          <w:lang w:val="en-GB" w:eastAsia="zh-CN"/>
        </w:rPr>
      </w:pPr>
    </w:p>
    <w:p w14:paraId="5F8D15F0" w14:textId="28F22F1F" w:rsidR="00682D11" w:rsidRDefault="00682D11" w:rsidP="009A3390">
      <w:pPr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0684C3" wp14:editId="0B2018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C2D48C1" w14:textId="77777777" w:rsidR="00BE065C" w:rsidRPr="007E5D97" w:rsidRDefault="00BE065C" w:rsidP="00682D11">
                            <w:pPr>
                              <w:pStyle w:val="Header"/>
                              <w:spacing w:after="120"/>
                              <w:rPr>
                                <w:rFonts w:cs="Arial"/>
                                <w:b w:val="0"/>
                                <w:bCs/>
                                <w:u w:val="single"/>
                              </w:rPr>
                            </w:pPr>
                            <w:r w:rsidRPr="007E5D97">
                              <w:rPr>
                                <w:rFonts w:cs="Arial"/>
                                <w:bCs/>
                                <w:u w:val="single"/>
                              </w:rPr>
                              <w:t xml:space="preserve">For RA-SDT: </w:t>
                            </w:r>
                          </w:p>
                          <w:p w14:paraId="204CFD77" w14:textId="77777777" w:rsidR="00BE065C" w:rsidRDefault="00BE065C" w:rsidP="00682D11">
                            <w:pPr>
                              <w:pStyle w:val="Header"/>
                              <w:spacing w:after="12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As noted above, RAN2 has agreed that the UE in RRC_INACTIVE should be able to send multiple UL and DL packets as part of the same SDT mechanism and the UE has to monitor the PDCCH addressed to the C-RNTI after successful completion of the RACH procedure during RA-SDT. RAN2 respectfully requests RAN1 to provide input on configuration of the coreset and search space for monitoring the PDCCH addressed to the C-RNTI in the above case. </w:t>
                            </w:r>
                          </w:p>
                          <w:p w14:paraId="44A480B1" w14:textId="77777777" w:rsidR="00BE065C" w:rsidRPr="007E5D97" w:rsidRDefault="00BE065C" w:rsidP="00682D11">
                            <w:pPr>
                              <w:pStyle w:val="Header"/>
                              <w:spacing w:after="120"/>
                              <w:rPr>
                                <w:rFonts w:cs="Arial"/>
                                <w:b w:val="0"/>
                                <w:bCs/>
                                <w:u w:val="single"/>
                              </w:rPr>
                            </w:pPr>
                            <w:r w:rsidRPr="007E5D97">
                              <w:rPr>
                                <w:rFonts w:cs="Arial"/>
                                <w:bCs/>
                                <w:u w:val="single"/>
                              </w:rPr>
                              <w:t xml:space="preserve">For </w:t>
                            </w:r>
                            <w:r>
                              <w:rPr>
                                <w:rFonts w:cs="Arial"/>
                                <w:bCs/>
                                <w:u w:val="single"/>
                              </w:rPr>
                              <w:t>CG</w:t>
                            </w:r>
                            <w:r w:rsidRPr="007E5D97">
                              <w:rPr>
                                <w:rFonts w:cs="Arial"/>
                                <w:bCs/>
                                <w:u w:val="single"/>
                              </w:rPr>
                              <w:t xml:space="preserve">-SDT: </w:t>
                            </w:r>
                          </w:p>
                          <w:p w14:paraId="75E9E48F" w14:textId="77777777" w:rsidR="00BE065C" w:rsidRPr="008A1157" w:rsidRDefault="00BE065C" w:rsidP="00CA2D86">
                            <w:pPr>
                              <w:pStyle w:val="Header"/>
                              <w:spacing w:after="120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As noted above, RAN2 has agreed that an association between type 1 CG resource(s) and SSB(s) is required for CG-based SDT considering the multi-beam operation. Providing such configuration explicitly in the </w:t>
                            </w:r>
                            <w:r w:rsidRPr="009900E7">
                              <w:rPr>
                                <w:rFonts w:cs="Arial"/>
                                <w:i/>
                                <w:iCs/>
                              </w:rPr>
                              <w:t>RRCRelease</w:t>
                            </w:r>
                            <w:r>
                              <w:rPr>
                                <w:rFonts w:cs="Arial"/>
                              </w:rPr>
                              <w:t xml:space="preserve"> message with </w:t>
                            </w:r>
                            <w:r w:rsidRPr="009900E7">
                              <w:rPr>
                                <w:rFonts w:cs="Arial"/>
                                <w:i/>
                                <w:iCs/>
                              </w:rPr>
                              <w:t>suspendConfig</w:t>
                            </w:r>
                            <w:r>
                              <w:rPr>
                                <w:rFonts w:cs="Arial"/>
                              </w:rPr>
                              <w:t xml:space="preserve"> is being considered by RAN2. RAN2 respectfully requests RAN1 to provide input on configuration of such association between the type 1 CG resources and the SSBs.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E0684C3" id="Text Box 1" o:spid="_x0000_s1027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" filled="f" strokeweight=".5pt">
                <v:textbox style="mso-fit-shape-to-text:t">
                  <w:txbxContent>
                    <w:p w14:paraId="6C2D48C1" w14:textId="77777777" w:rsidR="00BE065C" w:rsidRPr="007E5D97" w:rsidRDefault="00BE065C" w:rsidP="00682D11">
                      <w:pPr>
                        <w:pStyle w:val="Header"/>
                        <w:spacing w:after="120"/>
                        <w:rPr>
                          <w:rFonts w:cs="Arial"/>
                          <w:b w:val="0"/>
                          <w:bCs/>
                          <w:u w:val="single"/>
                        </w:rPr>
                      </w:pPr>
                      <w:r w:rsidRPr="007E5D97">
                        <w:rPr>
                          <w:rFonts w:cs="Arial"/>
                          <w:bCs/>
                          <w:u w:val="single"/>
                        </w:rPr>
                        <w:t xml:space="preserve">For RA-SDT: </w:t>
                      </w:r>
                    </w:p>
                    <w:p w14:paraId="204CFD77" w14:textId="77777777" w:rsidR="00BE065C" w:rsidRDefault="00BE065C" w:rsidP="00682D11">
                      <w:pPr>
                        <w:pStyle w:val="Header"/>
                        <w:spacing w:after="12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 xml:space="preserve">As noted above, RAN2 has agreed that the UE in RRC_INACTIVE should be able to send multiple UL and DL packets as part of the same SDT mechanism and the UE has to monitor the PDCCH addressed to the C-RNTI after successful completion of the RACH procedure during RA-SDT. RAN2 respectfully requests RAN1 to provide input on configuration of the coreset and search space for monitoring the PDCCH addressed to the C-RNTI in the above case. </w:t>
                      </w:r>
                    </w:p>
                    <w:p w14:paraId="44A480B1" w14:textId="77777777" w:rsidR="00BE065C" w:rsidRPr="007E5D97" w:rsidRDefault="00BE065C" w:rsidP="00682D11">
                      <w:pPr>
                        <w:pStyle w:val="Header"/>
                        <w:spacing w:after="120"/>
                        <w:rPr>
                          <w:rFonts w:cs="Arial"/>
                          <w:b w:val="0"/>
                          <w:bCs/>
                          <w:u w:val="single"/>
                        </w:rPr>
                      </w:pPr>
                      <w:r w:rsidRPr="007E5D97">
                        <w:rPr>
                          <w:rFonts w:cs="Arial"/>
                          <w:bCs/>
                          <w:u w:val="single"/>
                        </w:rPr>
                        <w:t xml:space="preserve">For </w:t>
                      </w:r>
                      <w:r>
                        <w:rPr>
                          <w:rFonts w:cs="Arial"/>
                          <w:bCs/>
                          <w:u w:val="single"/>
                        </w:rPr>
                        <w:t>CG</w:t>
                      </w:r>
                      <w:r w:rsidRPr="007E5D97">
                        <w:rPr>
                          <w:rFonts w:cs="Arial"/>
                          <w:bCs/>
                          <w:u w:val="single"/>
                        </w:rPr>
                        <w:t xml:space="preserve">-SDT: </w:t>
                      </w:r>
                    </w:p>
                    <w:p w14:paraId="75E9E48F" w14:textId="77777777" w:rsidR="00BE065C" w:rsidRPr="008A1157" w:rsidRDefault="00BE065C" w:rsidP="00CA2D86">
                      <w:pPr>
                        <w:pStyle w:val="Header"/>
                        <w:spacing w:after="120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 xml:space="preserve">As noted above, RAN2 has agreed that an association between type 1 CG resource(s) and SSB(s) is required for CG-based SDT considering the multi-beam operation. Providing such configuration explicitly in the </w:t>
                      </w:r>
                      <w:r w:rsidRPr="009900E7">
                        <w:rPr>
                          <w:rFonts w:cs="Arial"/>
                          <w:i/>
                          <w:iCs/>
                        </w:rPr>
                        <w:t>RRCRelease</w:t>
                      </w:r>
                      <w:r>
                        <w:rPr>
                          <w:rFonts w:cs="Arial"/>
                        </w:rPr>
                        <w:t xml:space="preserve"> message with </w:t>
                      </w:r>
                      <w:r w:rsidRPr="009900E7">
                        <w:rPr>
                          <w:rFonts w:cs="Arial"/>
                          <w:i/>
                          <w:iCs/>
                        </w:rPr>
                        <w:t>suspendConfig</w:t>
                      </w:r>
                      <w:r>
                        <w:rPr>
                          <w:rFonts w:cs="Arial"/>
                        </w:rPr>
                        <w:t xml:space="preserve"> is being considered by RAN2. RAN2 respectfully requests RAN1 to provide input on configuration of such association between the type 1 CG resources and the SSBs.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D213EB" w14:textId="6DA63DFE" w:rsidR="004E62EE" w:rsidRDefault="00682D11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lang w:eastAsia="ko-KR"/>
        </w:rPr>
      </w:pPr>
      <w:r w:rsidRPr="00682D11">
        <w:rPr>
          <w:rFonts w:eastAsia="等线"/>
          <w:lang w:eastAsia="zh-CN"/>
        </w:rPr>
        <w:lastRenderedPageBreak/>
        <w:t xml:space="preserve">Configuration of the </w:t>
      </w:r>
      <w:r>
        <w:rPr>
          <w:rFonts w:eastAsia="等线" w:hint="eastAsia"/>
          <w:lang w:eastAsia="zh-CN"/>
        </w:rPr>
        <w:t>CORESET</w:t>
      </w:r>
      <w:r w:rsidRPr="00682D11">
        <w:rPr>
          <w:rFonts w:eastAsia="等线"/>
          <w:lang w:eastAsia="zh-CN"/>
        </w:rPr>
        <w:t xml:space="preserve"> and search space</w:t>
      </w:r>
      <w:r>
        <w:rPr>
          <w:rFonts w:eastAsia="等线" w:hint="eastAsia"/>
          <w:lang w:eastAsia="zh-CN"/>
        </w:rPr>
        <w:t xml:space="preserve"> </w:t>
      </w:r>
      <w:r w:rsidR="00CC0A9A">
        <w:rPr>
          <w:rFonts w:eastAsia="等线" w:hint="eastAsia"/>
          <w:lang w:eastAsia="zh-CN"/>
        </w:rPr>
        <w:t xml:space="preserve"> </w:t>
      </w:r>
    </w:p>
    <w:p w14:paraId="09F6E2DF" w14:textId="65EAE49D" w:rsidR="0019056D" w:rsidRPr="00CA2D86" w:rsidRDefault="007567AD" w:rsidP="007567AD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Based on the needs that UE will continue to monitor the PDCCH addressed to C-RNTI after RACH procedure but still using SDT mechanism, which implies that UE may not </w:t>
      </w:r>
      <w:r>
        <w:rPr>
          <w:rFonts w:eastAsia="等线"/>
          <w:lang w:val="en-GB" w:eastAsia="zh-CN"/>
        </w:rPr>
        <w:t>switch</w:t>
      </w:r>
      <w:r>
        <w:rPr>
          <w:rFonts w:eastAsia="等线" w:hint="eastAsia"/>
          <w:lang w:val="en-GB" w:eastAsia="zh-CN"/>
        </w:rPr>
        <w:t xml:space="preserve"> to RRC connected mode or </w:t>
      </w:r>
      <w:r>
        <w:rPr>
          <w:rFonts w:eastAsia="等线"/>
          <w:lang w:val="en-GB" w:eastAsia="zh-CN"/>
        </w:rPr>
        <w:t>establish</w:t>
      </w:r>
      <w:r>
        <w:rPr>
          <w:rFonts w:eastAsia="等线" w:hint="eastAsia"/>
          <w:lang w:val="en-GB" w:eastAsia="zh-CN"/>
        </w:rPr>
        <w:t xml:space="preserve"> the </w:t>
      </w:r>
      <w:r w:rsidR="0019056D">
        <w:rPr>
          <w:rFonts w:eastAsia="等线" w:hint="eastAsia"/>
          <w:lang w:val="en-GB" w:eastAsia="zh-CN"/>
        </w:rPr>
        <w:t xml:space="preserve">RRC connection with </w:t>
      </w:r>
      <w:proofErr w:type="spellStart"/>
      <w:r w:rsidR="0019056D">
        <w:rPr>
          <w:rFonts w:eastAsia="等线" w:hint="eastAsia"/>
          <w:lang w:val="en-GB" w:eastAsia="zh-CN"/>
        </w:rPr>
        <w:t>gNB</w:t>
      </w:r>
      <w:proofErr w:type="spellEnd"/>
      <w:r w:rsidR="0019056D">
        <w:rPr>
          <w:rFonts w:eastAsia="等线" w:hint="eastAsia"/>
          <w:lang w:val="en-GB" w:eastAsia="zh-CN"/>
        </w:rPr>
        <w:t xml:space="preserve">. </w:t>
      </w:r>
      <w:r w:rsidR="0019056D">
        <w:rPr>
          <w:rFonts w:eastAsia="等线"/>
          <w:lang w:val="en-GB" w:eastAsia="zh-CN"/>
        </w:rPr>
        <w:t>T</w:t>
      </w:r>
      <w:r w:rsidR="0019056D">
        <w:rPr>
          <w:rFonts w:eastAsia="等线" w:hint="eastAsia"/>
          <w:lang w:val="en-GB" w:eastAsia="zh-CN"/>
        </w:rPr>
        <w:t xml:space="preserve">hen UE might not need to get UE specific RRC configuration. </w:t>
      </w:r>
      <w:r w:rsidR="0019056D">
        <w:rPr>
          <w:rFonts w:eastAsia="等线"/>
          <w:lang w:val="en-GB" w:eastAsia="zh-CN"/>
        </w:rPr>
        <w:t>T</w:t>
      </w:r>
      <w:r w:rsidR="0019056D">
        <w:rPr>
          <w:rFonts w:eastAsia="等线" w:hint="eastAsia"/>
          <w:lang w:val="en-GB" w:eastAsia="zh-CN"/>
        </w:rPr>
        <w:t>herefore, the left options for configuring/</w:t>
      </w:r>
      <w:r w:rsidR="0019056D" w:rsidRPr="00CA2D86">
        <w:rPr>
          <w:rFonts w:eastAsia="等线"/>
          <w:lang w:val="en-GB" w:eastAsia="zh-CN"/>
        </w:rPr>
        <w:t>determining the CORESET and search space are:</w:t>
      </w:r>
    </w:p>
    <w:p w14:paraId="7F5149B3" w14:textId="33D93879" w:rsidR="0019056D" w:rsidRPr="00CA2D86" w:rsidRDefault="0019056D" w:rsidP="00CA2D86">
      <w:pPr>
        <w:pStyle w:val="ListParagraph"/>
        <w:numPr>
          <w:ilvl w:val="0"/>
          <w:numId w:val="25"/>
        </w:numPr>
        <w:spacing w:before="120" w:after="120" w:line="360" w:lineRule="auto"/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A2D86">
        <w:rPr>
          <w:rFonts w:ascii="Times New Roman" w:eastAsia="等线" w:hAnsi="Times New Roman"/>
          <w:sz w:val="20"/>
          <w:szCs w:val="20"/>
          <w:lang w:val="en-GB"/>
        </w:rPr>
        <w:t>Configured in RRC release informatio</w:t>
      </w:r>
      <w:bookmarkStart w:id="0" w:name="_GoBack"/>
      <w:bookmarkEnd w:id="0"/>
      <w:r w:rsidRPr="00CA2D86">
        <w:rPr>
          <w:rFonts w:ascii="Times New Roman" w:eastAsia="等线" w:hAnsi="Times New Roman"/>
          <w:sz w:val="20"/>
          <w:szCs w:val="20"/>
          <w:lang w:val="en-GB"/>
        </w:rPr>
        <w:t>n before UE switched to RRC inactive state;</w:t>
      </w:r>
    </w:p>
    <w:p w14:paraId="2788F743" w14:textId="55736893" w:rsidR="00CA2D86" w:rsidRPr="00CA2D86" w:rsidRDefault="00CA2D86" w:rsidP="00CA2D86">
      <w:pPr>
        <w:pStyle w:val="ListParagraph"/>
        <w:numPr>
          <w:ilvl w:val="0"/>
          <w:numId w:val="25"/>
        </w:numPr>
        <w:spacing w:before="120" w:after="120" w:line="360" w:lineRule="auto"/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A2D86">
        <w:rPr>
          <w:rFonts w:ascii="Times New Roman" w:eastAsia="等线" w:hAnsi="Times New Roman"/>
          <w:sz w:val="20"/>
          <w:szCs w:val="20"/>
          <w:lang w:val="en-GB"/>
        </w:rPr>
        <w:t>Configured in msg4 (DCI/PDSCH);</w:t>
      </w:r>
    </w:p>
    <w:p w14:paraId="2F5837D9" w14:textId="04FCB721" w:rsidR="0019056D" w:rsidRPr="00CA2D86" w:rsidRDefault="0019056D" w:rsidP="00CA2D86">
      <w:pPr>
        <w:pStyle w:val="ListParagraph"/>
        <w:numPr>
          <w:ilvl w:val="0"/>
          <w:numId w:val="25"/>
        </w:numPr>
        <w:spacing w:before="120" w:after="120" w:line="360" w:lineRule="auto"/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A2D86">
        <w:rPr>
          <w:rFonts w:ascii="Times New Roman" w:eastAsia="等线" w:hAnsi="Times New Roman"/>
          <w:sz w:val="20"/>
          <w:szCs w:val="20"/>
          <w:lang w:val="en-GB"/>
        </w:rPr>
        <w:t>Configured in SIB1;</w:t>
      </w:r>
    </w:p>
    <w:p w14:paraId="0E7F789C" w14:textId="3B4E6279" w:rsidR="0019056D" w:rsidRPr="00CA2D86" w:rsidRDefault="0019056D" w:rsidP="00CA2D86">
      <w:pPr>
        <w:pStyle w:val="ListParagraph"/>
        <w:numPr>
          <w:ilvl w:val="0"/>
          <w:numId w:val="25"/>
        </w:numPr>
        <w:spacing w:before="120" w:after="120" w:line="360" w:lineRule="auto"/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A2D86">
        <w:rPr>
          <w:rFonts w:ascii="Times New Roman" w:eastAsia="等线" w:hAnsi="Times New Roman"/>
          <w:sz w:val="20"/>
          <w:szCs w:val="20"/>
          <w:lang w:val="en-GB"/>
        </w:rPr>
        <w:t xml:space="preserve">Reuse the ones for RACH procedure (e.g., RACH CORESET, </w:t>
      </w:r>
      <w:proofErr w:type="spellStart"/>
      <w:r w:rsidRPr="00CA2D86">
        <w:rPr>
          <w:rFonts w:ascii="Times New Roman" w:eastAsia="等线" w:hAnsi="Times New Roman"/>
          <w:sz w:val="20"/>
          <w:szCs w:val="20"/>
          <w:lang w:val="en-GB"/>
        </w:rPr>
        <w:t>ra-Searchspace</w:t>
      </w:r>
      <w:proofErr w:type="spellEnd"/>
      <w:r w:rsidRPr="00CA2D86">
        <w:rPr>
          <w:rFonts w:ascii="Times New Roman" w:eastAsia="等线" w:hAnsi="Times New Roman"/>
          <w:sz w:val="20"/>
          <w:szCs w:val="20"/>
          <w:lang w:val="en-GB"/>
        </w:rPr>
        <w:t>);</w:t>
      </w:r>
    </w:p>
    <w:p w14:paraId="6E0A197E" w14:textId="72DDC3E3" w:rsidR="0019056D" w:rsidRPr="00CA2D86" w:rsidRDefault="0019056D" w:rsidP="00CA2D86">
      <w:pPr>
        <w:pStyle w:val="ListParagraph"/>
        <w:numPr>
          <w:ilvl w:val="0"/>
          <w:numId w:val="25"/>
        </w:numPr>
        <w:spacing w:before="120" w:after="120" w:line="360" w:lineRule="auto"/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A2D86">
        <w:rPr>
          <w:rFonts w:ascii="Times New Roman" w:eastAsia="等线" w:hAnsi="Times New Roman"/>
          <w:sz w:val="20"/>
          <w:szCs w:val="20"/>
          <w:lang w:val="en-GB"/>
        </w:rPr>
        <w:t xml:space="preserve">Reuse the ones for system information (e.g., CORESET 0, </w:t>
      </w:r>
      <w:proofErr w:type="spellStart"/>
      <w:r w:rsidRPr="00CA2D86">
        <w:rPr>
          <w:rFonts w:ascii="Times New Roman" w:eastAsia="等线" w:hAnsi="Times New Roman"/>
          <w:sz w:val="20"/>
          <w:szCs w:val="20"/>
          <w:lang w:val="en-GB"/>
        </w:rPr>
        <w:t>Searchspace</w:t>
      </w:r>
      <w:proofErr w:type="spellEnd"/>
      <w:r w:rsidRPr="00CA2D86">
        <w:rPr>
          <w:rFonts w:ascii="Times New Roman" w:eastAsia="等线" w:hAnsi="Times New Roman"/>
          <w:sz w:val="20"/>
          <w:szCs w:val="20"/>
          <w:lang w:val="en-GB"/>
        </w:rPr>
        <w:t xml:space="preserve"> 0)</w:t>
      </w:r>
      <w:r w:rsidR="00CA2D86">
        <w:rPr>
          <w:rFonts w:ascii="Times New Roman" w:eastAsia="等线" w:hAnsi="Times New Roman" w:hint="eastAsia"/>
          <w:sz w:val="20"/>
          <w:szCs w:val="20"/>
          <w:lang w:val="en-GB"/>
        </w:rPr>
        <w:t>.</w:t>
      </w:r>
    </w:p>
    <w:p w14:paraId="65401547" w14:textId="4D1C8923" w:rsidR="007567AD" w:rsidRDefault="0019056D" w:rsidP="007567AD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 </w:t>
      </w:r>
      <w:r w:rsidR="00CA2D86">
        <w:rPr>
          <w:rFonts w:eastAsia="等线"/>
          <w:lang w:val="en-GB" w:eastAsia="zh-CN"/>
        </w:rPr>
        <w:t>A</w:t>
      </w:r>
      <w:r w:rsidR="00CA2D86">
        <w:rPr>
          <w:rFonts w:eastAsia="等线" w:hint="eastAsia"/>
          <w:lang w:val="en-GB" w:eastAsia="zh-CN"/>
        </w:rPr>
        <w:t xml:space="preserve">s we can see, the first two options (a) and b)) are UE specific configuration thus can provide the best flexibility, while the ones in c), d), e) are kind of semi-static. </w:t>
      </w:r>
      <w:r w:rsidR="00CA2D86">
        <w:rPr>
          <w:rFonts w:eastAsia="等线"/>
          <w:lang w:val="en-GB" w:eastAsia="zh-CN"/>
        </w:rPr>
        <w:t>Additionally</w:t>
      </w:r>
      <w:r w:rsidR="00CA2D86">
        <w:rPr>
          <w:rFonts w:eastAsia="等线" w:hint="eastAsia"/>
          <w:lang w:val="en-GB" w:eastAsia="zh-CN"/>
        </w:rPr>
        <w:t xml:space="preserve">, option a) will require </w:t>
      </w:r>
      <w:proofErr w:type="spellStart"/>
      <w:r w:rsidR="00CA2D86">
        <w:rPr>
          <w:rFonts w:eastAsia="等线" w:hint="eastAsia"/>
          <w:lang w:val="en-GB" w:eastAsia="zh-CN"/>
        </w:rPr>
        <w:t>gNB</w:t>
      </w:r>
      <w:proofErr w:type="spellEnd"/>
      <w:r w:rsidR="00CA2D86">
        <w:rPr>
          <w:rFonts w:eastAsia="等线" w:hint="eastAsia"/>
          <w:lang w:val="en-GB" w:eastAsia="zh-CN"/>
        </w:rPr>
        <w:t xml:space="preserve"> to identify the UE who completes the RACH procedure to be the UE who is previously receivi</w:t>
      </w:r>
      <w:r w:rsidR="00CE43D9">
        <w:rPr>
          <w:rFonts w:eastAsia="等线" w:hint="eastAsia"/>
          <w:lang w:val="en-GB" w:eastAsia="zh-CN"/>
        </w:rPr>
        <w:t>ng the RRC release information</w:t>
      </w:r>
      <w:r w:rsidR="00CE43D9">
        <w:rPr>
          <w:rFonts w:eastAsia="等线"/>
          <w:lang w:val="en-GB" w:eastAsia="zh-CN"/>
        </w:rPr>
        <w:t>, e.g., report the I-RNTI (used in inactive state) in msg3/A</w:t>
      </w:r>
      <w:r w:rsidR="00CE43D9">
        <w:rPr>
          <w:rFonts w:eastAsia="等线" w:hint="eastAsia"/>
          <w:lang w:val="en-GB" w:eastAsia="zh-CN"/>
        </w:rPr>
        <w:t>.</w:t>
      </w:r>
      <w:r w:rsidR="00CE43D9">
        <w:rPr>
          <w:rFonts w:eastAsia="等线"/>
          <w:lang w:val="en-GB" w:eastAsia="zh-CN"/>
        </w:rPr>
        <w:t xml:space="preserve"> </w:t>
      </w:r>
      <w:r w:rsidR="00CA2D86">
        <w:rPr>
          <w:rFonts w:eastAsia="等线"/>
          <w:lang w:val="en-GB" w:eastAsia="zh-CN"/>
        </w:rPr>
        <w:t>W</w:t>
      </w:r>
      <w:r w:rsidR="00CA2D86">
        <w:rPr>
          <w:rFonts w:eastAsia="等线" w:hint="eastAsia"/>
          <w:lang w:val="en-GB" w:eastAsia="zh-CN"/>
        </w:rPr>
        <w:t>hile configuring this inf</w:t>
      </w:r>
      <w:r w:rsidR="00CE43D9">
        <w:rPr>
          <w:rFonts w:eastAsia="等线" w:hint="eastAsia"/>
          <w:lang w:val="en-GB" w:eastAsia="zh-CN"/>
        </w:rPr>
        <w:t xml:space="preserve">ormation in msg4 </w:t>
      </w:r>
      <w:r w:rsidR="00CA2D86">
        <w:rPr>
          <w:rFonts w:eastAsia="等线" w:hint="eastAsia"/>
          <w:lang w:val="en-GB" w:eastAsia="zh-CN"/>
        </w:rPr>
        <w:t>require</w:t>
      </w:r>
      <w:r w:rsidR="00CE43D9">
        <w:rPr>
          <w:rFonts w:eastAsia="等线"/>
          <w:lang w:val="en-GB" w:eastAsia="zh-CN"/>
        </w:rPr>
        <w:t>s adding one new MAC CE in msg4 to configure the CORESET and/or search space</w:t>
      </w:r>
      <w:proofErr w:type="gramStart"/>
      <w:r w:rsidR="00CE43D9">
        <w:rPr>
          <w:rFonts w:eastAsia="等线"/>
          <w:lang w:val="en-GB" w:eastAsia="zh-CN"/>
        </w:rPr>
        <w:t>.</w:t>
      </w:r>
      <w:r w:rsidR="00EA764A">
        <w:rPr>
          <w:rFonts w:eastAsia="等线" w:hint="eastAsia"/>
          <w:lang w:val="en-GB" w:eastAsia="zh-CN"/>
        </w:rPr>
        <w:t>.</w:t>
      </w:r>
      <w:proofErr w:type="gramEnd"/>
      <w:r w:rsidR="00EA764A">
        <w:rPr>
          <w:rFonts w:eastAsia="等线" w:hint="eastAsia"/>
          <w:lang w:val="en-GB" w:eastAsia="zh-CN"/>
        </w:rPr>
        <w:t xml:space="preserve"> </w:t>
      </w:r>
    </w:p>
    <w:p w14:paraId="28028BCF" w14:textId="367906F6" w:rsidR="00EA764A" w:rsidRPr="00EA764A" w:rsidRDefault="00EA764A" w:rsidP="007567AD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A764A">
        <w:rPr>
          <w:rFonts w:eastAsia="等线" w:hint="eastAsia"/>
          <w:b/>
          <w:i/>
          <w:lang w:val="en-GB" w:eastAsia="zh-CN"/>
        </w:rPr>
        <w:t xml:space="preserve">Proposal 1: the CORESET and search space used for RA-SDT </w:t>
      </w:r>
      <w:proofErr w:type="gramStart"/>
      <w:r w:rsidR="00CE43D9">
        <w:rPr>
          <w:rFonts w:eastAsia="等线"/>
          <w:b/>
          <w:i/>
          <w:lang w:val="en-GB" w:eastAsia="zh-CN"/>
        </w:rPr>
        <w:t>could be</w:t>
      </w:r>
      <w:r w:rsidRPr="00EA764A">
        <w:rPr>
          <w:rFonts w:eastAsia="等线" w:hint="eastAsia"/>
          <w:b/>
          <w:i/>
          <w:lang w:val="en-GB" w:eastAsia="zh-CN"/>
        </w:rPr>
        <w:t xml:space="preserve"> configured</w:t>
      </w:r>
      <w:proofErr w:type="gramEnd"/>
      <w:r w:rsidRPr="00EA764A">
        <w:rPr>
          <w:rFonts w:eastAsia="等线" w:hint="eastAsia"/>
          <w:b/>
          <w:i/>
          <w:lang w:val="en-GB" w:eastAsia="zh-CN"/>
        </w:rPr>
        <w:t xml:space="preserve"> in msg4</w:t>
      </w:r>
      <w:r w:rsidR="00CE43D9">
        <w:rPr>
          <w:rFonts w:eastAsia="等线"/>
          <w:b/>
          <w:i/>
          <w:lang w:val="en-GB" w:eastAsia="zh-CN"/>
        </w:rPr>
        <w:t xml:space="preserve"> or RRC release </w:t>
      </w:r>
      <w:proofErr w:type="spellStart"/>
      <w:r w:rsidR="00CE43D9">
        <w:rPr>
          <w:rFonts w:eastAsia="等线"/>
          <w:b/>
          <w:i/>
          <w:lang w:val="en-GB" w:eastAsia="zh-CN"/>
        </w:rPr>
        <w:t>messange</w:t>
      </w:r>
      <w:proofErr w:type="spellEnd"/>
      <w:r w:rsidR="00CE43D9">
        <w:rPr>
          <w:rFonts w:eastAsia="等线"/>
          <w:b/>
          <w:i/>
          <w:lang w:val="en-GB" w:eastAsia="zh-CN"/>
        </w:rPr>
        <w:t xml:space="preserve"> from RAN1 perspective</w:t>
      </w:r>
      <w:r w:rsidRPr="00EA764A">
        <w:rPr>
          <w:rFonts w:eastAsia="等线" w:hint="eastAsia"/>
          <w:b/>
          <w:i/>
          <w:lang w:val="en-GB" w:eastAsia="zh-CN"/>
        </w:rPr>
        <w:t>.</w:t>
      </w:r>
    </w:p>
    <w:p w14:paraId="49B42268" w14:textId="7CB5052F" w:rsidR="00DF0A5B" w:rsidRPr="008A2AA9" w:rsidRDefault="00DF0A5B" w:rsidP="008A2AA9">
      <w:pPr>
        <w:spacing w:before="0" w:after="0" w:line="240" w:lineRule="auto"/>
        <w:rPr>
          <w:rFonts w:eastAsia="等线"/>
          <w:lang w:val="en-GB" w:eastAsia="zh-CN"/>
        </w:rPr>
      </w:pPr>
    </w:p>
    <w:p w14:paraId="1DA53A3A" w14:textId="5CF71B3E" w:rsidR="00682D11" w:rsidRPr="00682D11" w:rsidRDefault="00682D11" w:rsidP="00682D11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 w:rsidRPr="00682D11">
        <w:rPr>
          <w:rFonts w:eastAsia="等线" w:hint="eastAsia"/>
          <w:lang w:eastAsia="zh-CN"/>
        </w:rPr>
        <w:t>SSB-PUSCH association</w:t>
      </w:r>
    </w:p>
    <w:p w14:paraId="66B78DC6" w14:textId="2A6FE6B3" w:rsidR="00682D11" w:rsidRDefault="00EA764A" w:rsidP="00DF0A5B">
      <w:pPr>
        <w:spacing w:before="120" w:after="120" w:line="360" w:lineRule="auto"/>
        <w:rPr>
          <w:rFonts w:eastAsia="等线"/>
          <w:color w:val="000000" w:themeColor="text1"/>
          <w:lang w:eastAsia="zh-CN"/>
        </w:rPr>
      </w:pPr>
      <w:r>
        <w:rPr>
          <w:rFonts w:eastAsia="等线" w:hint="eastAsia"/>
          <w:color w:val="000000" w:themeColor="text1"/>
          <w:lang w:eastAsia="zh-CN"/>
        </w:rPr>
        <w:t xml:space="preserve">For the CG-SDT as described by RAN2, the PUSCH resource (CG type1) </w:t>
      </w:r>
      <w:proofErr w:type="gramStart"/>
      <w:r>
        <w:rPr>
          <w:rFonts w:eastAsia="等线" w:hint="eastAsia"/>
          <w:color w:val="000000" w:themeColor="text1"/>
          <w:lang w:eastAsia="zh-CN"/>
        </w:rPr>
        <w:t>will be configured</w:t>
      </w:r>
      <w:proofErr w:type="gramEnd"/>
      <w:r>
        <w:rPr>
          <w:rFonts w:eastAsia="等线" w:hint="eastAsia"/>
          <w:color w:val="000000" w:themeColor="text1"/>
          <w:lang w:eastAsia="zh-CN"/>
        </w:rPr>
        <w:t xml:space="preserve"> in RRC release messages, which contains the SSB-PUSCH association as well. The purpose of such association is similar to what RAN1 has designed for SSB-RO association, which is for beam operation. More specifically, such association will allow </w:t>
      </w:r>
      <w:proofErr w:type="spellStart"/>
      <w:r>
        <w:rPr>
          <w:rFonts w:eastAsia="等线" w:hint="eastAsia"/>
          <w:color w:val="000000" w:themeColor="text1"/>
          <w:lang w:eastAsia="zh-CN"/>
        </w:rPr>
        <w:t>gNB</w:t>
      </w:r>
      <w:proofErr w:type="spellEnd"/>
      <w:r>
        <w:rPr>
          <w:rFonts w:eastAsia="等线" w:hint="eastAsia"/>
          <w:color w:val="000000" w:themeColor="text1"/>
          <w:lang w:eastAsia="zh-CN"/>
        </w:rPr>
        <w:t xml:space="preserve"> to identify the </w:t>
      </w:r>
      <w:r>
        <w:rPr>
          <w:rFonts w:eastAsia="等线"/>
          <w:color w:val="000000" w:themeColor="text1"/>
          <w:lang w:eastAsia="zh-CN"/>
        </w:rPr>
        <w:t>preferred</w:t>
      </w:r>
      <w:r>
        <w:rPr>
          <w:rFonts w:eastAsia="等线" w:hint="eastAsia"/>
          <w:color w:val="000000" w:themeColor="text1"/>
          <w:lang w:eastAsia="zh-CN"/>
        </w:rPr>
        <w:t xml:space="preserve"> DL </w:t>
      </w:r>
      <w:proofErr w:type="spellStart"/>
      <w:r>
        <w:rPr>
          <w:rFonts w:eastAsia="等线" w:hint="eastAsia"/>
          <w:color w:val="000000" w:themeColor="text1"/>
          <w:lang w:eastAsia="zh-CN"/>
        </w:rPr>
        <w:t>Tx</w:t>
      </w:r>
      <w:proofErr w:type="spellEnd"/>
      <w:r>
        <w:rPr>
          <w:rFonts w:eastAsia="等线" w:hint="eastAsia"/>
          <w:color w:val="000000" w:themeColor="text1"/>
          <w:lang w:eastAsia="zh-CN"/>
        </w:rPr>
        <w:t xml:space="preserve"> beam by UE thus </w:t>
      </w:r>
      <w:proofErr w:type="spellStart"/>
      <w:r w:rsidR="00E02D79">
        <w:rPr>
          <w:rFonts w:eastAsia="等线" w:hint="eastAsia"/>
          <w:color w:val="000000" w:themeColor="text1"/>
          <w:lang w:eastAsia="zh-CN"/>
        </w:rPr>
        <w:t>gNB</w:t>
      </w:r>
      <w:proofErr w:type="spellEnd"/>
      <w:r>
        <w:rPr>
          <w:rFonts w:eastAsia="等线" w:hint="eastAsia"/>
          <w:color w:val="000000" w:themeColor="text1"/>
          <w:lang w:eastAsia="zh-CN"/>
        </w:rPr>
        <w:t xml:space="preserve"> can feedback in the following DL transmission with the </w:t>
      </w:r>
      <w:r>
        <w:rPr>
          <w:rFonts w:eastAsia="等线"/>
          <w:color w:val="000000" w:themeColor="text1"/>
          <w:lang w:eastAsia="zh-CN"/>
        </w:rPr>
        <w:t>preferred</w:t>
      </w:r>
      <w:r>
        <w:rPr>
          <w:rFonts w:eastAsia="等线" w:hint="eastAsia"/>
          <w:color w:val="000000" w:themeColor="text1"/>
          <w:lang w:eastAsia="zh-CN"/>
        </w:rPr>
        <w:t xml:space="preserve"> beam after receiving the </w:t>
      </w:r>
      <w:r w:rsidR="00E02D79">
        <w:rPr>
          <w:rFonts w:eastAsia="等线" w:hint="eastAsia"/>
          <w:color w:val="000000" w:themeColor="text1"/>
          <w:lang w:eastAsia="zh-CN"/>
        </w:rPr>
        <w:t>SDT-</w:t>
      </w:r>
      <w:r>
        <w:rPr>
          <w:rFonts w:eastAsia="等线" w:hint="eastAsia"/>
          <w:color w:val="000000" w:themeColor="text1"/>
          <w:lang w:eastAsia="zh-CN"/>
        </w:rPr>
        <w:t xml:space="preserve">PUSCH sent by UE. Thus, following the same logic, the PUSCH configuration </w:t>
      </w:r>
      <w:r w:rsidR="00E02D79">
        <w:rPr>
          <w:rFonts w:eastAsia="等线"/>
          <w:color w:val="000000" w:themeColor="text1"/>
          <w:lang w:eastAsia="zh-CN"/>
        </w:rPr>
        <w:t>information</w:t>
      </w:r>
      <w:r w:rsidR="00E02D79">
        <w:rPr>
          <w:rFonts w:eastAsia="等线" w:hint="eastAsia"/>
          <w:color w:val="000000" w:themeColor="text1"/>
          <w:lang w:eastAsia="zh-CN"/>
        </w:rPr>
        <w:t xml:space="preserve"> include</w:t>
      </w:r>
      <w:r w:rsidR="00F62686">
        <w:rPr>
          <w:rFonts w:eastAsia="等线" w:hint="eastAsia"/>
          <w:color w:val="000000" w:themeColor="text1"/>
          <w:lang w:eastAsia="zh-CN"/>
        </w:rPr>
        <w:t>s</w:t>
      </w:r>
      <w:r w:rsidR="00E02D79">
        <w:rPr>
          <w:rFonts w:eastAsia="等线" w:hint="eastAsia"/>
          <w:color w:val="000000" w:themeColor="text1"/>
          <w:lang w:eastAsia="zh-CN"/>
        </w:rPr>
        <w:t xml:space="preserve"> the SDT-PUSCH </w:t>
      </w:r>
      <w:r w:rsidR="00E02D79">
        <w:rPr>
          <w:rFonts w:eastAsia="等线"/>
          <w:color w:val="000000" w:themeColor="text1"/>
          <w:lang w:eastAsia="zh-CN"/>
        </w:rPr>
        <w:t>periodicity</w:t>
      </w:r>
      <w:r w:rsidR="00E02D79">
        <w:rPr>
          <w:rFonts w:eastAsia="等线" w:hint="eastAsia"/>
          <w:color w:val="000000" w:themeColor="text1"/>
          <w:lang w:eastAsia="zh-CN"/>
        </w:rPr>
        <w:t>, time/frequency domain size (e.g., TDRA and FDRA)</w:t>
      </w:r>
      <w:r w:rsidR="00F62686">
        <w:rPr>
          <w:rFonts w:eastAsia="等线" w:hint="eastAsia"/>
          <w:color w:val="000000" w:themeColor="text1"/>
          <w:lang w:eastAsia="zh-CN"/>
        </w:rPr>
        <w:t>. Besides, we can</w:t>
      </w:r>
      <w:r w:rsidR="00F05718">
        <w:rPr>
          <w:rFonts w:eastAsia="等线" w:hint="eastAsia"/>
          <w:color w:val="000000" w:themeColor="text1"/>
          <w:lang w:eastAsia="zh-CN"/>
        </w:rPr>
        <w:t xml:space="preserve"> introduce the new parameter to configure the number of PUSCH transmission occasion (PO) in one</w:t>
      </w:r>
      <w:r w:rsidR="00F05718" w:rsidRPr="00F05718">
        <w:rPr>
          <w:rFonts w:eastAsia="等线" w:hint="eastAsia"/>
          <w:color w:val="000000" w:themeColor="text1"/>
          <w:lang w:eastAsia="zh-CN"/>
        </w:rPr>
        <w:t xml:space="preserve"> </w:t>
      </w:r>
      <w:r w:rsidR="00F05718">
        <w:rPr>
          <w:rFonts w:eastAsia="等线" w:hint="eastAsia"/>
          <w:color w:val="000000" w:themeColor="text1"/>
          <w:lang w:eastAsia="zh-CN"/>
        </w:rPr>
        <w:t xml:space="preserve">SDT-PUSCH </w:t>
      </w:r>
      <w:r w:rsidR="00F05718">
        <w:rPr>
          <w:rFonts w:eastAsia="等线"/>
          <w:color w:val="000000" w:themeColor="text1"/>
          <w:lang w:eastAsia="zh-CN"/>
        </w:rPr>
        <w:t>period</w:t>
      </w:r>
      <w:r w:rsidR="00F05718">
        <w:rPr>
          <w:rFonts w:eastAsia="等线" w:hint="eastAsia"/>
          <w:color w:val="000000" w:themeColor="text1"/>
          <w:lang w:eastAsia="zh-CN"/>
        </w:rPr>
        <w:t>; or</w:t>
      </w:r>
      <w:r w:rsidR="00F62686">
        <w:rPr>
          <w:rFonts w:eastAsia="等线" w:hint="eastAsia"/>
          <w:color w:val="000000" w:themeColor="text1"/>
          <w:lang w:eastAsia="zh-CN"/>
        </w:rPr>
        <w:t xml:space="preserve"> re-interpret the number of repetitions configured, e.g., Type A repetition, </w:t>
      </w:r>
      <w:r w:rsidR="00F05718">
        <w:rPr>
          <w:rFonts w:eastAsia="等线" w:hint="eastAsia"/>
          <w:color w:val="000000" w:themeColor="text1"/>
          <w:lang w:eastAsia="zh-CN"/>
        </w:rPr>
        <w:t>for the same purpose</w:t>
      </w:r>
      <w:r w:rsidR="00D773B4">
        <w:rPr>
          <w:rFonts w:eastAsia="等线" w:hint="eastAsia"/>
          <w:color w:val="000000" w:themeColor="text1"/>
          <w:lang w:eastAsia="zh-CN"/>
        </w:rPr>
        <w:t>. A</w:t>
      </w:r>
      <w:r w:rsidR="00F62686">
        <w:rPr>
          <w:rFonts w:eastAsia="等线" w:hint="eastAsia"/>
          <w:color w:val="000000" w:themeColor="text1"/>
          <w:lang w:eastAsia="zh-CN"/>
        </w:rPr>
        <w:t>s shown in following figure,</w:t>
      </w:r>
      <w:r w:rsidR="00F62686" w:rsidRPr="00F62686">
        <w:rPr>
          <w:rFonts w:eastAsia="等线" w:hint="eastAsia"/>
          <w:color w:val="000000" w:themeColor="text1"/>
          <w:lang w:eastAsia="zh-CN"/>
        </w:rPr>
        <w:t xml:space="preserve"> </w:t>
      </w:r>
      <w:r w:rsidR="00F62686">
        <w:rPr>
          <w:rFonts w:eastAsia="等线" w:hint="eastAsia"/>
          <w:color w:val="000000" w:themeColor="text1"/>
          <w:lang w:eastAsia="zh-CN"/>
        </w:rPr>
        <w:t xml:space="preserve">SDT-PUSCH </w:t>
      </w:r>
      <w:r w:rsidR="00F62686">
        <w:rPr>
          <w:rFonts w:eastAsia="等线"/>
          <w:color w:val="000000" w:themeColor="text1"/>
          <w:lang w:eastAsia="zh-CN"/>
        </w:rPr>
        <w:t>periodicity</w:t>
      </w:r>
      <w:r w:rsidR="00F62686">
        <w:rPr>
          <w:rFonts w:eastAsia="等线" w:hint="eastAsia"/>
          <w:color w:val="000000" w:themeColor="text1"/>
          <w:lang w:eastAsia="zh-CN"/>
        </w:rPr>
        <w:t xml:space="preserve"> =5ms, </w:t>
      </w:r>
      <w:r w:rsidR="00D773B4">
        <w:rPr>
          <w:rFonts w:eastAsia="等线" w:hint="eastAsia"/>
          <w:color w:val="000000" w:themeColor="text1"/>
          <w:lang w:eastAsia="zh-CN"/>
        </w:rPr>
        <w:t xml:space="preserve">and if no repetition, each period have one PO but if the repetition number configured as 2, UE can </w:t>
      </w:r>
      <w:r w:rsidR="00D773B4">
        <w:rPr>
          <w:rFonts w:eastAsia="等线"/>
          <w:color w:val="000000" w:themeColor="text1"/>
          <w:lang w:eastAsia="zh-CN"/>
        </w:rPr>
        <w:t>interpret</w:t>
      </w:r>
      <w:r w:rsidR="00D773B4">
        <w:rPr>
          <w:rFonts w:eastAsia="等线" w:hint="eastAsia"/>
          <w:color w:val="000000" w:themeColor="text1"/>
          <w:lang w:eastAsia="zh-CN"/>
        </w:rPr>
        <w:t xml:space="preserve"> that each</w:t>
      </w:r>
      <w:r w:rsidR="00D773B4" w:rsidRPr="00D773B4">
        <w:rPr>
          <w:rFonts w:eastAsia="等线" w:hint="eastAsia"/>
          <w:color w:val="000000" w:themeColor="text1"/>
          <w:lang w:eastAsia="zh-CN"/>
        </w:rPr>
        <w:t xml:space="preserve"> </w:t>
      </w:r>
      <w:r w:rsidR="00D773B4">
        <w:rPr>
          <w:rFonts w:eastAsia="等线" w:hint="eastAsia"/>
          <w:color w:val="000000" w:themeColor="text1"/>
          <w:lang w:eastAsia="zh-CN"/>
        </w:rPr>
        <w:t xml:space="preserve">SDT-PUSCH period has 2 </w:t>
      </w:r>
      <w:proofErr w:type="spellStart"/>
      <w:r w:rsidR="00D773B4">
        <w:rPr>
          <w:rFonts w:eastAsia="等线" w:hint="eastAsia"/>
          <w:color w:val="000000" w:themeColor="text1"/>
          <w:lang w:eastAsia="zh-CN"/>
        </w:rPr>
        <w:t>POs</w:t>
      </w:r>
      <w:r w:rsidR="00F62686">
        <w:rPr>
          <w:rFonts w:eastAsia="等线" w:hint="eastAsia"/>
          <w:color w:val="000000" w:themeColor="text1"/>
          <w:lang w:eastAsia="zh-CN"/>
        </w:rPr>
        <w:t>.</w:t>
      </w:r>
      <w:proofErr w:type="spellEnd"/>
      <w:r w:rsidR="00F62686">
        <w:rPr>
          <w:rFonts w:eastAsia="等线" w:hint="eastAsia"/>
          <w:color w:val="000000" w:themeColor="text1"/>
          <w:lang w:eastAsia="zh-CN"/>
        </w:rPr>
        <w:t xml:space="preserve"> </w:t>
      </w:r>
    </w:p>
    <w:p w14:paraId="2AC6C271" w14:textId="433AE33F" w:rsidR="00682D11" w:rsidRDefault="003D2B4C" w:rsidP="003D2B4C">
      <w:pPr>
        <w:spacing w:before="120" w:after="120" w:line="360" w:lineRule="auto"/>
        <w:ind w:firstLineChars="0" w:firstLine="0"/>
        <w:rPr>
          <w:rFonts w:eastAsia="等线"/>
          <w:color w:val="000000" w:themeColor="text1"/>
          <w:lang w:eastAsia="zh-CN"/>
        </w:rPr>
      </w:pPr>
      <w:r>
        <w:rPr>
          <w:rFonts w:eastAsia="等线" w:hint="eastAsia"/>
          <w:noProof/>
          <w:color w:val="000000" w:themeColor="text1"/>
          <w:lang w:eastAsia="zh-CN"/>
        </w:rPr>
        <w:drawing>
          <wp:inline distT="0" distB="0" distL="0" distR="0" wp14:anchorId="0646DD70" wp14:editId="3D583FF0">
            <wp:extent cx="6189345" cy="818093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818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9B67F" w14:textId="2B40F733" w:rsidR="003D2B4C" w:rsidRDefault="003D2B4C" w:rsidP="003D2B4C">
      <w:pPr>
        <w:spacing w:before="120" w:after="120" w:line="360" w:lineRule="auto"/>
        <w:ind w:firstLineChars="0" w:firstLine="0"/>
        <w:jc w:val="center"/>
        <w:rPr>
          <w:rFonts w:eastAsia="等线"/>
          <w:color w:val="000000" w:themeColor="text1"/>
          <w:lang w:eastAsia="zh-CN"/>
        </w:rPr>
      </w:pPr>
      <w:r>
        <w:rPr>
          <w:rFonts w:eastAsia="等线" w:hint="eastAsia"/>
          <w:color w:val="000000" w:themeColor="text1"/>
          <w:lang w:eastAsia="zh-CN"/>
        </w:rPr>
        <w:t xml:space="preserve">Fig. 1 </w:t>
      </w:r>
      <w:r>
        <w:rPr>
          <w:rFonts w:eastAsia="等线"/>
          <w:color w:val="000000" w:themeColor="text1"/>
          <w:lang w:eastAsia="zh-CN"/>
        </w:rPr>
        <w:t>–</w:t>
      </w:r>
      <w:r>
        <w:rPr>
          <w:rFonts w:eastAsia="等线" w:hint="eastAsia"/>
          <w:color w:val="000000" w:themeColor="text1"/>
          <w:lang w:eastAsia="zh-CN"/>
        </w:rPr>
        <w:t xml:space="preserve"> interpretation of repetition number as the number of PO in one SDT-PUSCH </w:t>
      </w:r>
      <w:r>
        <w:rPr>
          <w:rFonts w:eastAsia="等线"/>
          <w:color w:val="000000" w:themeColor="text1"/>
          <w:lang w:eastAsia="zh-CN"/>
        </w:rPr>
        <w:t>period</w:t>
      </w:r>
      <w:r>
        <w:rPr>
          <w:rFonts w:eastAsia="等线" w:hint="eastAsia"/>
          <w:color w:val="000000" w:themeColor="text1"/>
          <w:lang w:eastAsia="zh-CN"/>
        </w:rPr>
        <w:t>.</w:t>
      </w:r>
    </w:p>
    <w:p w14:paraId="406DC385" w14:textId="11D208D4" w:rsidR="00F05718" w:rsidRPr="00EA764A" w:rsidRDefault="00F05718" w:rsidP="00F05718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A764A">
        <w:rPr>
          <w:rFonts w:eastAsia="等线" w:hint="eastAsia"/>
          <w:b/>
          <w:i/>
          <w:lang w:val="en-GB" w:eastAsia="zh-CN"/>
        </w:rPr>
        <w:t xml:space="preserve">Proposal </w:t>
      </w:r>
      <w:r>
        <w:rPr>
          <w:rFonts w:eastAsia="等线" w:hint="eastAsia"/>
          <w:b/>
          <w:i/>
          <w:lang w:val="en-GB" w:eastAsia="zh-CN"/>
        </w:rPr>
        <w:t>2</w:t>
      </w:r>
      <w:r w:rsidRPr="00EA764A">
        <w:rPr>
          <w:rFonts w:eastAsia="等线" w:hint="eastAsia"/>
          <w:b/>
          <w:i/>
          <w:lang w:val="en-GB" w:eastAsia="zh-CN"/>
        </w:rPr>
        <w:t xml:space="preserve">: </w:t>
      </w:r>
      <w:r w:rsidR="00A51C52">
        <w:rPr>
          <w:rFonts w:eastAsia="等线" w:hint="eastAsia"/>
          <w:b/>
          <w:i/>
          <w:lang w:val="en-GB" w:eastAsia="zh-CN"/>
        </w:rPr>
        <w:t xml:space="preserve">Configure the number of </w:t>
      </w:r>
      <w:r w:rsidR="00A51C52" w:rsidRPr="00A51C52">
        <w:rPr>
          <w:rFonts w:eastAsia="等线"/>
          <w:b/>
          <w:i/>
          <w:lang w:val="en-GB" w:eastAsia="zh-CN"/>
        </w:rPr>
        <w:t>PUSCH transmission occasion (PO) in one SDT-PUSCH period</w:t>
      </w:r>
      <w:r w:rsidR="00A51C52">
        <w:rPr>
          <w:rFonts w:eastAsia="等线" w:hint="eastAsia"/>
          <w:b/>
          <w:i/>
          <w:lang w:val="en-GB" w:eastAsia="zh-CN"/>
        </w:rPr>
        <w:t xml:space="preserve"> by new parameter or re-interpret the number of repetitions configured</w:t>
      </w:r>
      <w:r w:rsidRPr="00EA764A">
        <w:rPr>
          <w:rFonts w:eastAsia="等线" w:hint="eastAsia"/>
          <w:b/>
          <w:i/>
          <w:lang w:val="en-GB" w:eastAsia="zh-CN"/>
        </w:rPr>
        <w:t>.</w:t>
      </w:r>
    </w:p>
    <w:p w14:paraId="765826DB" w14:textId="77777777" w:rsidR="003D2B4C" w:rsidRPr="00F05718" w:rsidRDefault="003D2B4C" w:rsidP="00F05718">
      <w:pPr>
        <w:spacing w:before="120" w:after="120" w:line="360" w:lineRule="auto"/>
        <w:ind w:firstLineChars="0" w:firstLine="0"/>
        <w:rPr>
          <w:rFonts w:eastAsia="等线"/>
          <w:color w:val="000000" w:themeColor="text1"/>
          <w:lang w:val="en-GB" w:eastAsia="zh-CN"/>
        </w:rPr>
      </w:pPr>
    </w:p>
    <w:p w14:paraId="40823045" w14:textId="78AEED7F" w:rsidR="00656879" w:rsidRDefault="00BE065C" w:rsidP="00DF0A5B">
      <w:pPr>
        <w:spacing w:before="120" w:after="120" w:line="360" w:lineRule="auto"/>
        <w:rPr>
          <w:rFonts w:eastAsia="等线"/>
          <w:color w:val="000000" w:themeColor="text1"/>
          <w:lang w:eastAsia="zh-CN"/>
        </w:rPr>
      </w:pPr>
      <w:r>
        <w:rPr>
          <w:rFonts w:eastAsia="等线" w:hint="eastAsia"/>
          <w:color w:val="000000" w:themeColor="text1"/>
          <w:lang w:eastAsia="zh-CN"/>
        </w:rPr>
        <w:t xml:space="preserve">In current Type1 CG configuration, the PO in F-domain is only one, whether to introduce </w:t>
      </w:r>
      <w:r w:rsidR="00656879">
        <w:rPr>
          <w:rFonts w:eastAsia="等线" w:hint="eastAsia"/>
          <w:color w:val="000000" w:themeColor="text1"/>
          <w:lang w:eastAsia="zh-CN"/>
        </w:rPr>
        <w:t xml:space="preserve">multiple PO in F-domain could be further discussed. </w:t>
      </w:r>
    </w:p>
    <w:p w14:paraId="458C4A8F" w14:textId="77777777" w:rsidR="00E07D40" w:rsidRDefault="00656879" w:rsidP="00DF0A5B">
      <w:pPr>
        <w:spacing w:before="120" w:after="120" w:line="360" w:lineRule="auto"/>
        <w:rPr>
          <w:rFonts w:eastAsia="等线"/>
          <w:lang w:eastAsia="zh-CN"/>
        </w:rPr>
      </w:pPr>
      <w:r>
        <w:rPr>
          <w:rFonts w:eastAsia="等线"/>
          <w:color w:val="000000" w:themeColor="text1"/>
          <w:lang w:eastAsia="zh-CN"/>
        </w:rPr>
        <w:t>F</w:t>
      </w:r>
      <w:r>
        <w:rPr>
          <w:rFonts w:eastAsia="等线" w:hint="eastAsia"/>
          <w:color w:val="000000" w:themeColor="text1"/>
          <w:lang w:eastAsia="zh-CN"/>
        </w:rPr>
        <w:t xml:space="preserve">ollowing the above discussion, then the configured PO pattern can be determined, as </w:t>
      </w:r>
      <w:r>
        <w:rPr>
          <w:rFonts w:eastAsia="等线"/>
          <w:color w:val="000000" w:themeColor="text1"/>
          <w:lang w:eastAsia="zh-CN"/>
        </w:rPr>
        <w:t>well</w:t>
      </w:r>
      <w:r>
        <w:rPr>
          <w:rFonts w:eastAsia="等线" w:hint="eastAsia"/>
          <w:color w:val="000000" w:themeColor="text1"/>
          <w:lang w:eastAsia="zh-CN"/>
        </w:rPr>
        <w:t xml:space="preserve"> as the </w:t>
      </w:r>
      <w:proofErr w:type="spellStart"/>
      <w:r w:rsidRPr="00656879">
        <w:rPr>
          <w:i/>
        </w:rPr>
        <w:t>timeReferenceSFN</w:t>
      </w:r>
      <w:proofErr w:type="spellEnd"/>
      <w:r w:rsidRPr="00656879">
        <w:rPr>
          <w:rFonts w:eastAsia="等线" w:hint="eastAsia"/>
          <w:i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can tell when to start.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next step is to do validation. </w:t>
      </w:r>
      <w:r>
        <w:rPr>
          <w:rFonts w:eastAsia="等线"/>
          <w:lang w:eastAsia="zh-CN"/>
        </w:rPr>
        <w:t>U</w:t>
      </w:r>
      <w:r>
        <w:rPr>
          <w:rFonts w:eastAsia="等线" w:hint="eastAsia"/>
          <w:lang w:eastAsia="zh-CN"/>
        </w:rPr>
        <w:t xml:space="preserve">nlike the normal type </w:t>
      </w:r>
      <w:proofErr w:type="gramStart"/>
      <w:r>
        <w:rPr>
          <w:rFonts w:eastAsia="等线" w:hint="eastAsia"/>
          <w:lang w:eastAsia="zh-CN"/>
        </w:rPr>
        <w:t>1</w:t>
      </w:r>
      <w:proofErr w:type="gramEnd"/>
      <w:r>
        <w:rPr>
          <w:rFonts w:eastAsia="等线" w:hint="eastAsia"/>
          <w:lang w:eastAsia="zh-CN"/>
        </w:rPr>
        <w:t xml:space="preserve"> CG PUSCH transmission, in which the PUSCH transmission will be dropped once the PO is collided with DL parts. Since the CG-SDT is happened </w:t>
      </w:r>
      <w:proofErr w:type="gramStart"/>
      <w:r>
        <w:rPr>
          <w:rFonts w:eastAsia="等线" w:hint="eastAsia"/>
          <w:lang w:eastAsia="zh-CN"/>
        </w:rPr>
        <w:t>before/without</w:t>
      </w:r>
      <w:proofErr w:type="gramEnd"/>
      <w:r>
        <w:rPr>
          <w:rFonts w:eastAsia="等线" w:hint="eastAsia"/>
          <w:lang w:eastAsia="zh-CN"/>
        </w:rPr>
        <w:t xml:space="preserve"> UE accessed the system, </w:t>
      </w:r>
      <w:r w:rsidR="00E07D40">
        <w:rPr>
          <w:rFonts w:eastAsia="等线" w:hint="eastAsia"/>
          <w:lang w:eastAsia="zh-CN"/>
        </w:rPr>
        <w:t xml:space="preserve">it is necessary to rule out the invalid PO before the association, unless there could be a SSB (always) associated with it but the UE cannot actually make the transmission. </w:t>
      </w:r>
      <w:r w:rsidR="00E07D40">
        <w:rPr>
          <w:rFonts w:eastAsia="等线"/>
          <w:lang w:eastAsia="zh-CN"/>
        </w:rPr>
        <w:t>I</w:t>
      </w:r>
      <w:r w:rsidR="00E07D40">
        <w:rPr>
          <w:rFonts w:eastAsia="等线" w:hint="eastAsia"/>
          <w:lang w:eastAsia="zh-CN"/>
        </w:rPr>
        <w:t xml:space="preserve">n addition, the valid PO is the PO in UL part in a slot, or at least </w:t>
      </w:r>
      <w:proofErr w:type="spellStart"/>
      <w:r w:rsidR="00E07D40" w:rsidRPr="00E07D40">
        <w:rPr>
          <w:rFonts w:eastAsia="等线" w:hint="eastAsia"/>
          <w:i/>
          <w:lang w:eastAsia="zh-CN"/>
        </w:rPr>
        <w:t>N</w:t>
      </w:r>
      <w:r w:rsidR="00E07D40" w:rsidRPr="00E07D40">
        <w:rPr>
          <w:rFonts w:eastAsia="等线" w:hint="eastAsia"/>
          <w:i/>
          <w:vertAlign w:val="subscript"/>
          <w:lang w:eastAsia="zh-CN"/>
        </w:rPr>
        <w:t>gap</w:t>
      </w:r>
      <w:proofErr w:type="spellEnd"/>
      <w:r w:rsidR="00E07D40">
        <w:rPr>
          <w:rFonts w:eastAsia="等线" w:hint="eastAsia"/>
          <w:lang w:eastAsia="zh-CN"/>
        </w:rPr>
        <w:t xml:space="preserve"> symbols after the end of the DL part in a slot or after the end of the SSB in a slot. </w:t>
      </w:r>
    </w:p>
    <w:p w14:paraId="69DA1966" w14:textId="2619DCB8" w:rsidR="00656879" w:rsidRPr="00E07D40" w:rsidRDefault="00E07D40" w:rsidP="00DF0A5B">
      <w:pPr>
        <w:spacing w:before="120" w:after="120" w:line="360" w:lineRule="auto"/>
        <w:rPr>
          <w:rFonts w:eastAsia="等线"/>
          <w:b/>
          <w:i/>
          <w:lang w:eastAsia="zh-CN"/>
        </w:rPr>
      </w:pPr>
      <w:r w:rsidRPr="00E07D40">
        <w:rPr>
          <w:rFonts w:eastAsia="等线" w:hint="eastAsia"/>
          <w:b/>
          <w:i/>
          <w:lang w:eastAsia="zh-CN"/>
        </w:rPr>
        <w:t xml:space="preserve">Proposal 3: the valid PO is the </w:t>
      </w:r>
      <w:r w:rsidRPr="00E07D40">
        <w:rPr>
          <w:rFonts w:eastAsia="等线" w:hint="eastAsia"/>
          <w:b/>
          <w:i/>
          <w:color w:val="000000" w:themeColor="text1"/>
          <w:lang w:eastAsia="zh-CN"/>
        </w:rPr>
        <w:t>P</w:t>
      </w:r>
      <w:r w:rsidRPr="00E07D40">
        <w:rPr>
          <w:rFonts w:eastAsia="等线" w:hint="eastAsia"/>
          <w:b/>
          <w:i/>
          <w:lang w:eastAsia="zh-CN"/>
        </w:rPr>
        <w:t xml:space="preserve">O in UL part in a slot, or at least </w:t>
      </w:r>
      <w:proofErr w:type="spellStart"/>
      <w:r w:rsidRPr="00E07D40">
        <w:rPr>
          <w:rFonts w:eastAsia="等线" w:hint="eastAsia"/>
          <w:b/>
          <w:i/>
          <w:lang w:eastAsia="zh-CN"/>
        </w:rPr>
        <w:t>N</w:t>
      </w:r>
      <w:r w:rsidRPr="00E07D40">
        <w:rPr>
          <w:rFonts w:eastAsia="等线" w:hint="eastAsia"/>
          <w:b/>
          <w:i/>
          <w:vertAlign w:val="subscript"/>
          <w:lang w:eastAsia="zh-CN"/>
        </w:rPr>
        <w:t>gap</w:t>
      </w:r>
      <w:proofErr w:type="spellEnd"/>
      <w:r w:rsidRPr="00E07D40">
        <w:rPr>
          <w:rFonts w:eastAsia="等线" w:hint="eastAsia"/>
          <w:b/>
          <w:i/>
          <w:lang w:eastAsia="zh-CN"/>
        </w:rPr>
        <w:t xml:space="preserve"> symbols after the end of the DL part in a slot or after the end of the SSB in a slot.</w:t>
      </w:r>
    </w:p>
    <w:p w14:paraId="49353445" w14:textId="05B26AF1" w:rsidR="00E07D40" w:rsidRDefault="00E07D40" w:rsidP="00DF0A5B">
      <w:pPr>
        <w:spacing w:before="120" w:after="120" w:line="360" w:lineRule="auto"/>
        <w:rPr>
          <w:rFonts w:eastAsia="等线"/>
          <w:color w:val="000000" w:themeColor="text1"/>
          <w:lang w:eastAsia="zh-CN"/>
        </w:rPr>
      </w:pPr>
      <w:proofErr w:type="gramStart"/>
      <w:r>
        <w:rPr>
          <w:rFonts w:eastAsia="等线" w:hint="eastAsia"/>
          <w:color w:val="000000" w:themeColor="text1"/>
          <w:lang w:eastAsia="zh-CN"/>
        </w:rPr>
        <w:t xml:space="preserve">Then the association between SSB-PUSCH can start from the SFN indicated by </w:t>
      </w:r>
      <w:proofErr w:type="spellStart"/>
      <w:r w:rsidRPr="00656879">
        <w:rPr>
          <w:i/>
        </w:rPr>
        <w:t>timeReferenceSFN</w:t>
      </w:r>
      <w:proofErr w:type="spellEnd"/>
      <w:r>
        <w:rPr>
          <w:rFonts w:eastAsia="等线" w:hint="eastAsia"/>
          <w:color w:val="000000" w:themeColor="text1"/>
          <w:lang w:eastAsia="zh-CN"/>
        </w:rPr>
        <w:t xml:space="preserve">, and following the SSB-RO </w:t>
      </w:r>
      <w:r>
        <w:rPr>
          <w:rFonts w:eastAsia="等线"/>
          <w:color w:val="000000" w:themeColor="text1"/>
          <w:lang w:eastAsia="zh-CN"/>
        </w:rPr>
        <w:t>association</w:t>
      </w:r>
      <w:r>
        <w:rPr>
          <w:rFonts w:eastAsia="等线" w:hint="eastAsia"/>
          <w:color w:val="000000" w:themeColor="text1"/>
          <w:lang w:eastAsia="zh-CN"/>
        </w:rPr>
        <w:t>, we could also determine the SSB-PO mapping cycle(the number of POs that can map all the SSBs in one SSB period), SSB-PO association period (</w:t>
      </w:r>
      <w:r>
        <w:rPr>
          <w:rFonts w:eastAsia="等线"/>
          <w:color w:val="000000" w:themeColor="text1"/>
          <w:lang w:eastAsia="zh-CN"/>
        </w:rPr>
        <w:t>integer</w:t>
      </w:r>
      <w:r>
        <w:rPr>
          <w:rFonts w:eastAsia="等线" w:hint="eastAsia"/>
          <w:color w:val="000000" w:themeColor="text1"/>
          <w:lang w:eastAsia="zh-CN"/>
        </w:rPr>
        <w:t xml:space="preserve"> number of SDT-PUSCH period which contains at least one SSB-PO mapping cycle) and SSB-PO association pattern period (integer number of SSB-PO association period in which the SSB-PO mapping pattern is identical between two SSB-PO association pattern period).</w:t>
      </w:r>
      <w:proofErr w:type="gramEnd"/>
      <w:r>
        <w:rPr>
          <w:rFonts w:eastAsia="等线" w:hint="eastAsia"/>
          <w:color w:val="000000" w:themeColor="text1"/>
          <w:lang w:eastAsia="zh-CN"/>
        </w:rPr>
        <w:t xml:space="preserve"> Besides, the mapping ratio, i.e., number of SSB per PO is configured by </w:t>
      </w:r>
      <w:proofErr w:type="spellStart"/>
      <w:r>
        <w:rPr>
          <w:rFonts w:eastAsia="等线" w:hint="eastAsia"/>
          <w:color w:val="000000" w:themeColor="text1"/>
          <w:lang w:eastAsia="zh-CN"/>
        </w:rPr>
        <w:t>gNB</w:t>
      </w:r>
      <w:proofErr w:type="spellEnd"/>
      <w:r>
        <w:rPr>
          <w:rFonts w:eastAsia="等线" w:hint="eastAsia"/>
          <w:color w:val="000000" w:themeColor="text1"/>
          <w:lang w:eastAsia="zh-CN"/>
        </w:rPr>
        <w:t xml:space="preserve"> and </w:t>
      </w:r>
      <w:proofErr w:type="spellStart"/>
      <w:r>
        <w:rPr>
          <w:rFonts w:eastAsia="等线" w:hint="eastAsia"/>
          <w:color w:val="000000" w:themeColor="text1"/>
          <w:lang w:eastAsia="zh-CN"/>
        </w:rPr>
        <w:t>siganlled</w:t>
      </w:r>
      <w:proofErr w:type="spellEnd"/>
      <w:r>
        <w:rPr>
          <w:rFonts w:eastAsia="等线" w:hint="eastAsia"/>
          <w:color w:val="000000" w:themeColor="text1"/>
          <w:lang w:eastAsia="zh-CN"/>
        </w:rPr>
        <w:t xml:space="preserve"> together with CG type1 configuration and such mapping ratio should not larger than 1.</w:t>
      </w:r>
    </w:p>
    <w:p w14:paraId="28BD5F15" w14:textId="45DE79F7" w:rsidR="00E07D40" w:rsidRPr="006A22D6" w:rsidRDefault="00E07D40" w:rsidP="00DF0A5B">
      <w:pPr>
        <w:spacing w:before="120" w:after="120" w:line="360" w:lineRule="auto"/>
        <w:rPr>
          <w:rFonts w:eastAsia="等线"/>
          <w:b/>
          <w:i/>
          <w:color w:val="000000" w:themeColor="text1"/>
          <w:lang w:eastAsia="zh-CN"/>
        </w:rPr>
      </w:pPr>
      <w:r w:rsidRPr="006A22D6">
        <w:rPr>
          <w:rFonts w:eastAsia="等线" w:hint="eastAsia"/>
          <w:b/>
          <w:i/>
          <w:color w:val="000000" w:themeColor="text1"/>
          <w:lang w:eastAsia="zh-CN"/>
        </w:rPr>
        <w:t xml:space="preserve">Proposal 4: the mapping ratio (number of SSB per PO) is configured by </w:t>
      </w:r>
      <w:proofErr w:type="spellStart"/>
      <w:r w:rsidRPr="006A22D6">
        <w:rPr>
          <w:rFonts w:eastAsia="等线" w:hint="eastAsia"/>
          <w:b/>
          <w:i/>
          <w:color w:val="000000" w:themeColor="text1"/>
          <w:lang w:eastAsia="zh-CN"/>
        </w:rPr>
        <w:t>gNB</w:t>
      </w:r>
      <w:proofErr w:type="spellEnd"/>
      <w:r w:rsidR="006A22D6">
        <w:rPr>
          <w:rFonts w:eastAsia="等线" w:hint="eastAsia"/>
          <w:b/>
          <w:i/>
          <w:color w:val="000000" w:themeColor="text1"/>
          <w:lang w:eastAsia="zh-CN"/>
        </w:rPr>
        <w:t xml:space="preserve"> and no larger than 1</w:t>
      </w:r>
      <w:r w:rsidRPr="006A22D6">
        <w:rPr>
          <w:rFonts w:eastAsia="等线" w:hint="eastAsia"/>
          <w:b/>
          <w:i/>
          <w:color w:val="000000" w:themeColor="text1"/>
          <w:lang w:eastAsia="zh-CN"/>
        </w:rPr>
        <w:t>;</w:t>
      </w:r>
    </w:p>
    <w:p w14:paraId="0BEAA5DC" w14:textId="7225BAFE" w:rsidR="00E07D40" w:rsidRPr="006A22D6" w:rsidRDefault="00E07D40" w:rsidP="00DF0A5B">
      <w:pPr>
        <w:spacing w:before="120" w:after="120" w:line="360" w:lineRule="auto"/>
        <w:rPr>
          <w:rFonts w:eastAsia="等线"/>
          <w:b/>
          <w:i/>
          <w:color w:val="000000" w:themeColor="text1"/>
          <w:lang w:eastAsia="zh-CN"/>
        </w:rPr>
      </w:pPr>
      <w:r w:rsidRPr="006A22D6">
        <w:rPr>
          <w:rFonts w:eastAsia="等线"/>
          <w:b/>
          <w:i/>
          <w:color w:val="000000" w:themeColor="text1"/>
          <w:lang w:eastAsia="zh-CN"/>
        </w:rPr>
        <w:t>P</w:t>
      </w:r>
      <w:r w:rsidRPr="006A22D6">
        <w:rPr>
          <w:rFonts w:eastAsia="等线" w:hint="eastAsia"/>
          <w:b/>
          <w:i/>
          <w:color w:val="000000" w:themeColor="text1"/>
          <w:lang w:eastAsia="zh-CN"/>
        </w:rPr>
        <w:t>roposal 5: the SSB-PO association starts from the</w:t>
      </w:r>
      <w:r w:rsidR="006A22D6" w:rsidRPr="006A22D6">
        <w:rPr>
          <w:b/>
          <w:i/>
        </w:rPr>
        <w:t xml:space="preserve"> </w:t>
      </w:r>
      <w:proofErr w:type="spellStart"/>
      <w:r w:rsidR="006A22D6" w:rsidRPr="006A22D6">
        <w:rPr>
          <w:i/>
        </w:rPr>
        <w:t>timeReferenceSFN</w:t>
      </w:r>
      <w:proofErr w:type="spellEnd"/>
      <w:r w:rsidRPr="006A22D6">
        <w:rPr>
          <w:rFonts w:eastAsia="等线" w:hint="eastAsia"/>
          <w:b/>
          <w:i/>
          <w:color w:val="000000" w:themeColor="text1"/>
          <w:lang w:eastAsia="zh-CN"/>
        </w:rPr>
        <w:t xml:space="preserve"> </w:t>
      </w:r>
      <w:r w:rsidR="006A22D6" w:rsidRPr="006A22D6">
        <w:rPr>
          <w:rFonts w:eastAsia="等线" w:hint="eastAsia"/>
          <w:b/>
          <w:i/>
          <w:color w:val="000000" w:themeColor="text1"/>
          <w:lang w:eastAsia="zh-CN"/>
        </w:rPr>
        <w:t xml:space="preserve">indicated by </w:t>
      </w:r>
      <w:proofErr w:type="spellStart"/>
      <w:r w:rsidR="006A22D6" w:rsidRPr="006A22D6">
        <w:rPr>
          <w:rFonts w:eastAsia="等线" w:hint="eastAsia"/>
          <w:b/>
          <w:i/>
          <w:color w:val="000000" w:themeColor="text1"/>
          <w:lang w:eastAsia="zh-CN"/>
        </w:rPr>
        <w:t>gNB</w:t>
      </w:r>
      <w:proofErr w:type="spellEnd"/>
      <w:r w:rsidR="006A22D6" w:rsidRPr="006A22D6">
        <w:rPr>
          <w:rFonts w:eastAsia="等线" w:hint="eastAsia"/>
          <w:b/>
          <w:i/>
          <w:color w:val="000000" w:themeColor="text1"/>
          <w:lang w:eastAsia="zh-CN"/>
        </w:rPr>
        <w:t>.</w:t>
      </w:r>
      <w:r w:rsidRPr="006A22D6">
        <w:rPr>
          <w:rFonts w:eastAsia="等线" w:hint="eastAsia"/>
          <w:b/>
          <w:i/>
          <w:color w:val="000000" w:themeColor="text1"/>
          <w:lang w:eastAsia="zh-CN"/>
        </w:rPr>
        <w:t xml:space="preserve"> 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1A57E845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</w:t>
      </w:r>
      <w:r w:rsidR="00D33ABD">
        <w:rPr>
          <w:rFonts w:eastAsia="等线" w:hint="eastAsia"/>
          <w:lang w:val="en-GB" w:eastAsia="zh-CN"/>
        </w:rPr>
        <w:t xml:space="preserve">CORESET/search-space design and SSB-PUSCH </w:t>
      </w:r>
      <w:r w:rsidR="00D33ABD">
        <w:rPr>
          <w:rFonts w:eastAsia="等线"/>
          <w:lang w:val="en-GB" w:eastAsia="zh-CN"/>
        </w:rPr>
        <w:t>association</w:t>
      </w:r>
      <w:r w:rsidR="00D33ABD">
        <w:rPr>
          <w:rFonts w:eastAsia="等线" w:hint="eastAsia"/>
          <w:lang w:val="en-GB" w:eastAsia="zh-CN"/>
        </w:rPr>
        <w:t xml:space="preserve"> for SDT</w:t>
      </w:r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55E8CC16" w14:textId="5EAC9A5D" w:rsidR="00D33ABD" w:rsidRDefault="00D33ABD" w:rsidP="00D33ABD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A764A">
        <w:rPr>
          <w:rFonts w:eastAsia="等线" w:hint="eastAsia"/>
          <w:b/>
          <w:i/>
          <w:lang w:val="en-GB" w:eastAsia="zh-CN"/>
        </w:rPr>
        <w:t xml:space="preserve">Proposal 1: the CORESET and search space used for RA-SDT </w:t>
      </w:r>
      <w:proofErr w:type="gramStart"/>
      <w:r w:rsidRPr="00EA764A">
        <w:rPr>
          <w:rFonts w:eastAsia="等线" w:hint="eastAsia"/>
          <w:b/>
          <w:i/>
          <w:lang w:val="en-GB" w:eastAsia="zh-CN"/>
        </w:rPr>
        <w:t>is configured</w:t>
      </w:r>
      <w:proofErr w:type="gramEnd"/>
      <w:r w:rsidRPr="00EA764A">
        <w:rPr>
          <w:rFonts w:eastAsia="等线" w:hint="eastAsia"/>
          <w:b/>
          <w:i/>
          <w:lang w:val="en-GB" w:eastAsia="zh-CN"/>
        </w:rPr>
        <w:t xml:space="preserve"> in msg4.</w:t>
      </w:r>
    </w:p>
    <w:p w14:paraId="34E0B145" w14:textId="77777777" w:rsidR="00D33ABD" w:rsidRPr="00EA764A" w:rsidRDefault="00D33ABD" w:rsidP="00D33ABD">
      <w:pPr>
        <w:spacing w:before="120" w:after="120" w:line="360" w:lineRule="auto"/>
        <w:rPr>
          <w:rFonts w:eastAsia="等线"/>
          <w:b/>
          <w:i/>
          <w:lang w:val="en-GB" w:eastAsia="zh-CN"/>
        </w:rPr>
      </w:pPr>
      <w:r w:rsidRPr="00EA764A">
        <w:rPr>
          <w:rFonts w:eastAsia="等线" w:hint="eastAsia"/>
          <w:b/>
          <w:i/>
          <w:lang w:val="en-GB" w:eastAsia="zh-CN"/>
        </w:rPr>
        <w:t xml:space="preserve">Proposal </w:t>
      </w:r>
      <w:r>
        <w:rPr>
          <w:rFonts w:eastAsia="等线" w:hint="eastAsia"/>
          <w:b/>
          <w:i/>
          <w:lang w:val="en-GB" w:eastAsia="zh-CN"/>
        </w:rPr>
        <w:t>2</w:t>
      </w:r>
      <w:r w:rsidRPr="00EA764A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 xml:space="preserve">Configure the number of </w:t>
      </w:r>
      <w:r w:rsidRPr="00A51C52">
        <w:rPr>
          <w:rFonts w:eastAsia="等线"/>
          <w:b/>
          <w:i/>
          <w:lang w:val="en-GB" w:eastAsia="zh-CN"/>
        </w:rPr>
        <w:t>PUSCH transmission occasion (PO) in one SDT-PUSCH period</w:t>
      </w:r>
      <w:r>
        <w:rPr>
          <w:rFonts w:eastAsia="等线" w:hint="eastAsia"/>
          <w:b/>
          <w:i/>
          <w:lang w:val="en-GB" w:eastAsia="zh-CN"/>
        </w:rPr>
        <w:t xml:space="preserve"> by new parameter or re-interpret the number of repetitions configured</w:t>
      </w:r>
      <w:r w:rsidRPr="00EA764A">
        <w:rPr>
          <w:rFonts w:eastAsia="等线" w:hint="eastAsia"/>
          <w:b/>
          <w:i/>
          <w:lang w:val="en-GB" w:eastAsia="zh-CN"/>
        </w:rPr>
        <w:t>.</w:t>
      </w:r>
    </w:p>
    <w:p w14:paraId="5D74778C" w14:textId="1EAAD554" w:rsidR="00D33ABD" w:rsidRPr="00D33ABD" w:rsidRDefault="00D33ABD" w:rsidP="00D33ABD">
      <w:pPr>
        <w:spacing w:before="120" w:after="120" w:line="360" w:lineRule="auto"/>
        <w:rPr>
          <w:rFonts w:eastAsia="等线"/>
          <w:b/>
          <w:i/>
          <w:lang w:eastAsia="zh-CN"/>
        </w:rPr>
      </w:pPr>
      <w:r w:rsidRPr="00E07D40">
        <w:rPr>
          <w:rFonts w:eastAsia="等线" w:hint="eastAsia"/>
          <w:b/>
          <w:i/>
          <w:lang w:eastAsia="zh-CN"/>
        </w:rPr>
        <w:t xml:space="preserve">Proposal 3: the valid PO is the </w:t>
      </w:r>
      <w:r w:rsidRPr="00E07D40">
        <w:rPr>
          <w:rFonts w:eastAsia="等线" w:hint="eastAsia"/>
          <w:b/>
          <w:i/>
          <w:color w:val="000000" w:themeColor="text1"/>
          <w:lang w:eastAsia="zh-CN"/>
        </w:rPr>
        <w:t>P</w:t>
      </w:r>
      <w:r w:rsidRPr="00E07D40">
        <w:rPr>
          <w:rFonts w:eastAsia="等线" w:hint="eastAsia"/>
          <w:b/>
          <w:i/>
          <w:lang w:eastAsia="zh-CN"/>
        </w:rPr>
        <w:t xml:space="preserve">O in UL part in a slot, or at least </w:t>
      </w:r>
      <w:proofErr w:type="spellStart"/>
      <w:r w:rsidRPr="00E07D40">
        <w:rPr>
          <w:rFonts w:eastAsia="等线" w:hint="eastAsia"/>
          <w:b/>
          <w:i/>
          <w:lang w:eastAsia="zh-CN"/>
        </w:rPr>
        <w:t>N</w:t>
      </w:r>
      <w:r w:rsidRPr="00E07D40">
        <w:rPr>
          <w:rFonts w:eastAsia="等线" w:hint="eastAsia"/>
          <w:b/>
          <w:i/>
          <w:vertAlign w:val="subscript"/>
          <w:lang w:eastAsia="zh-CN"/>
        </w:rPr>
        <w:t>gap</w:t>
      </w:r>
      <w:proofErr w:type="spellEnd"/>
      <w:r w:rsidRPr="00E07D40">
        <w:rPr>
          <w:rFonts w:eastAsia="等线" w:hint="eastAsia"/>
          <w:b/>
          <w:i/>
          <w:lang w:eastAsia="zh-CN"/>
        </w:rPr>
        <w:t xml:space="preserve"> symbols after the end of the DL part in a slot or after the end of the SSB in a slot.</w:t>
      </w:r>
    </w:p>
    <w:p w14:paraId="6B57DFFD" w14:textId="77777777" w:rsidR="00D33ABD" w:rsidRPr="006A22D6" w:rsidRDefault="00D33ABD" w:rsidP="00D33ABD">
      <w:pPr>
        <w:spacing w:before="120" w:after="120" w:line="360" w:lineRule="auto"/>
        <w:rPr>
          <w:rFonts w:eastAsia="等线"/>
          <w:b/>
          <w:i/>
          <w:color w:val="000000" w:themeColor="text1"/>
          <w:lang w:eastAsia="zh-CN"/>
        </w:rPr>
      </w:pPr>
      <w:r w:rsidRPr="006A22D6">
        <w:rPr>
          <w:rFonts w:eastAsia="等线" w:hint="eastAsia"/>
          <w:b/>
          <w:i/>
          <w:color w:val="000000" w:themeColor="text1"/>
          <w:lang w:eastAsia="zh-CN"/>
        </w:rPr>
        <w:t xml:space="preserve">Proposal 4: the mapping ratio (number of SSB per PO) is configured by </w:t>
      </w:r>
      <w:proofErr w:type="spellStart"/>
      <w:r w:rsidRPr="006A22D6">
        <w:rPr>
          <w:rFonts w:eastAsia="等线" w:hint="eastAsia"/>
          <w:b/>
          <w:i/>
          <w:color w:val="000000" w:themeColor="text1"/>
          <w:lang w:eastAsia="zh-CN"/>
        </w:rPr>
        <w:t>gNB</w:t>
      </w:r>
      <w:proofErr w:type="spellEnd"/>
      <w:r>
        <w:rPr>
          <w:rFonts w:eastAsia="等线" w:hint="eastAsia"/>
          <w:b/>
          <w:i/>
          <w:color w:val="000000" w:themeColor="text1"/>
          <w:lang w:eastAsia="zh-CN"/>
        </w:rPr>
        <w:t xml:space="preserve"> and no larger than 1</w:t>
      </w:r>
      <w:r w:rsidRPr="006A22D6">
        <w:rPr>
          <w:rFonts w:eastAsia="等线" w:hint="eastAsia"/>
          <w:b/>
          <w:i/>
          <w:color w:val="000000" w:themeColor="text1"/>
          <w:lang w:eastAsia="zh-CN"/>
        </w:rPr>
        <w:t>;</w:t>
      </w:r>
    </w:p>
    <w:p w14:paraId="39764EA6" w14:textId="1AC6AE71" w:rsidR="00D33ABD" w:rsidRPr="00D33ABD" w:rsidRDefault="00D33ABD" w:rsidP="00D33ABD">
      <w:pPr>
        <w:spacing w:before="120" w:after="120" w:line="360" w:lineRule="auto"/>
        <w:rPr>
          <w:rFonts w:eastAsia="等线"/>
          <w:b/>
          <w:i/>
          <w:color w:val="000000" w:themeColor="text1"/>
          <w:lang w:eastAsia="zh-CN"/>
        </w:rPr>
      </w:pPr>
      <w:r w:rsidRPr="006A22D6">
        <w:rPr>
          <w:rFonts w:eastAsia="等线"/>
          <w:b/>
          <w:i/>
          <w:color w:val="000000" w:themeColor="text1"/>
          <w:lang w:eastAsia="zh-CN"/>
        </w:rPr>
        <w:t>P</w:t>
      </w:r>
      <w:r w:rsidRPr="006A22D6">
        <w:rPr>
          <w:rFonts w:eastAsia="等线" w:hint="eastAsia"/>
          <w:b/>
          <w:i/>
          <w:color w:val="000000" w:themeColor="text1"/>
          <w:lang w:eastAsia="zh-CN"/>
        </w:rPr>
        <w:t>roposal 5: the SSB-PO association starts from the</w:t>
      </w:r>
      <w:r w:rsidRPr="006A22D6">
        <w:rPr>
          <w:b/>
          <w:i/>
        </w:rPr>
        <w:t xml:space="preserve"> </w:t>
      </w:r>
      <w:proofErr w:type="spellStart"/>
      <w:r w:rsidRPr="006A22D6">
        <w:rPr>
          <w:i/>
        </w:rPr>
        <w:t>timeReferenceSFN</w:t>
      </w:r>
      <w:proofErr w:type="spellEnd"/>
      <w:r w:rsidRPr="006A22D6">
        <w:rPr>
          <w:rFonts w:eastAsia="等线" w:hint="eastAsia"/>
          <w:b/>
          <w:i/>
          <w:color w:val="000000" w:themeColor="text1"/>
          <w:lang w:eastAsia="zh-CN"/>
        </w:rPr>
        <w:t xml:space="preserve"> indicated by </w:t>
      </w:r>
      <w:proofErr w:type="spellStart"/>
      <w:r w:rsidRPr="006A22D6">
        <w:rPr>
          <w:rFonts w:eastAsia="等线" w:hint="eastAsia"/>
          <w:b/>
          <w:i/>
          <w:color w:val="000000" w:themeColor="text1"/>
          <w:lang w:eastAsia="zh-CN"/>
        </w:rPr>
        <w:t>gNB</w:t>
      </w:r>
      <w:proofErr w:type="spellEnd"/>
      <w:r w:rsidRPr="006A22D6">
        <w:rPr>
          <w:rFonts w:eastAsia="等线" w:hint="eastAsia"/>
          <w:b/>
          <w:i/>
          <w:color w:val="000000" w:themeColor="text1"/>
          <w:lang w:eastAsia="zh-CN"/>
        </w:rPr>
        <w:t xml:space="preserve">. 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642CE9A1" w:rsidR="00156AA0" w:rsidRDefault="007B0A6F" w:rsidP="007B0A6F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7B0A6F">
        <w:rPr>
          <w:rFonts w:ascii="Times New Roman" w:eastAsia="等线" w:hAnsi="Times New Roman" w:cs="Times New Roman"/>
          <w:color w:val="auto"/>
          <w:lang w:eastAsia="zh-CN"/>
        </w:rPr>
        <w:t>R2-2010841</w:t>
      </w:r>
      <w:r w:rsidR="00F35B5D">
        <w:rPr>
          <w:rFonts w:ascii="Times New Roman" w:eastAsia="等线" w:hAnsi="Times New Roman" w:cs="Times New Roman" w:hint="eastAsia"/>
          <w:color w:val="auto"/>
          <w:lang w:eastAsia="zh-CN"/>
        </w:rPr>
        <w:t>,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 </w:t>
      </w:r>
      <w:r>
        <w:rPr>
          <w:rFonts w:ascii="Times New Roman" w:eastAsia="等线" w:hAnsi="Times New Roman" w:cs="Times New Roman"/>
          <w:color w:val="auto"/>
          <w:lang w:eastAsia="zh-CN"/>
        </w:rPr>
        <w:t>“</w:t>
      </w:r>
      <w:r w:rsidRPr="007B0A6F">
        <w:rPr>
          <w:rFonts w:ascii="Times New Roman" w:eastAsia="等线" w:hAnsi="Times New Roman" w:cs="Times New Roman"/>
          <w:color w:val="auto"/>
          <w:lang w:eastAsia="zh-CN"/>
        </w:rPr>
        <w:t>LS on physical layer aspects of small data transmission</w:t>
      </w:r>
      <w:r>
        <w:rPr>
          <w:rFonts w:ascii="Times New Roman" w:eastAsia="等线" w:hAnsi="Times New Roman" w:cs="Times New Roman"/>
          <w:color w:val="auto"/>
          <w:lang w:eastAsia="zh-CN"/>
        </w:rPr>
        <w:t>”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RAN2 </w:t>
      </w:r>
      <w:r w:rsidRPr="007B0A6F">
        <w:rPr>
          <w:rFonts w:ascii="Times New Roman" w:eastAsia="等线" w:hAnsi="Times New Roman" w:cs="Times New Roman"/>
          <w:color w:val="auto"/>
          <w:lang w:eastAsia="zh-CN"/>
        </w:rPr>
        <w:t>#112e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proofErr w:type="gramStart"/>
      <w:r>
        <w:rPr>
          <w:rFonts w:ascii="Times New Roman" w:eastAsia="等线" w:hAnsi="Times New Roman" w:cs="Times New Roman" w:hint="eastAsia"/>
          <w:color w:val="auto"/>
          <w:lang w:eastAsia="zh-CN"/>
        </w:rPr>
        <w:t>Nov,</w:t>
      </w:r>
      <w:proofErr w:type="gramEnd"/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lastRenderedPageBreak/>
        <w:tab/>
      </w:r>
    </w:p>
    <w:sectPr w:rsidR="00E5623F" w:rsidRPr="002A49FA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735BE" w14:textId="77777777" w:rsidR="004E4498" w:rsidRDefault="004E4498" w:rsidP="007378B8">
      <w:r>
        <w:separator/>
      </w:r>
    </w:p>
  </w:endnote>
  <w:endnote w:type="continuationSeparator" w:id="0">
    <w:p w14:paraId="6B0056E6" w14:textId="77777777" w:rsidR="004E4498" w:rsidRDefault="004E449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5F8D425F" w:rsidR="00BE065C" w:rsidRDefault="00BE065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F36F1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89EEE" w14:textId="77777777" w:rsidR="004E4498" w:rsidRDefault="004E4498" w:rsidP="007378B8">
      <w:r>
        <w:separator/>
      </w:r>
    </w:p>
  </w:footnote>
  <w:footnote w:type="continuationSeparator" w:id="0">
    <w:p w14:paraId="74D9B180" w14:textId="77777777" w:rsidR="004E4498" w:rsidRDefault="004E449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BE065C" w:rsidRDefault="00BE065C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15D71A8"/>
    <w:multiLevelType w:val="hybridMultilevel"/>
    <w:tmpl w:val="130AE7A2"/>
    <w:lvl w:ilvl="0" w:tplc="04090017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6659E9"/>
    <w:multiLevelType w:val="hybridMultilevel"/>
    <w:tmpl w:val="43601538"/>
    <w:lvl w:ilvl="0" w:tplc="78DAD26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</w:rPr>
    </w:lvl>
    <w:lvl w:ilvl="1" w:tplc="693A74A6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3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845436"/>
    <w:multiLevelType w:val="hybridMultilevel"/>
    <w:tmpl w:val="DB20F92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5"/>
  </w:num>
  <w:num w:numId="4">
    <w:abstractNumId w:val="18"/>
  </w:num>
  <w:num w:numId="5">
    <w:abstractNumId w:val="1"/>
  </w:num>
  <w:num w:numId="6">
    <w:abstractNumId w:val="8"/>
  </w:num>
  <w:num w:numId="7">
    <w:abstractNumId w:val="22"/>
  </w:num>
  <w:num w:numId="8">
    <w:abstractNumId w:val="3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0"/>
  </w:num>
  <w:num w:numId="12">
    <w:abstractNumId w:val="19"/>
  </w:num>
  <w:num w:numId="13">
    <w:abstractNumId w:val="4"/>
  </w:num>
  <w:num w:numId="14">
    <w:abstractNumId w:val="11"/>
  </w:num>
  <w:num w:numId="15">
    <w:abstractNumId w:val="16"/>
  </w:num>
  <w:num w:numId="16">
    <w:abstractNumId w:val="6"/>
  </w:num>
  <w:num w:numId="17">
    <w:abstractNumId w:val="5"/>
  </w:num>
  <w:num w:numId="18">
    <w:abstractNumId w:val="9"/>
  </w:num>
  <w:num w:numId="19">
    <w:abstractNumId w:val="13"/>
  </w:num>
  <w:num w:numId="20">
    <w:abstractNumId w:val="7"/>
  </w:num>
  <w:num w:numId="21">
    <w:abstractNumId w:val="17"/>
  </w:num>
  <w:num w:numId="22">
    <w:abstractNumId w:val="10"/>
  </w:num>
  <w:num w:numId="23">
    <w:abstractNumId w:val="13"/>
  </w:num>
  <w:num w:numId="24">
    <w:abstractNumId w:val="21"/>
  </w:num>
  <w:num w:numId="2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5C2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B95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56D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158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2F2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3EDD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2D6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1B9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6A20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4C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EEB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2F8C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498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2C33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879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2D11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2D6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AD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A6F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7AF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6FA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C5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414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65C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6F1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86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3D9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BD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3B4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2D79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D40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0B28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64A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B3D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718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686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8567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567AF"/>
    <w:rPr>
      <w:rFonts w:ascii="Times New Roman" w:eastAsia="宋体" w:hAnsi="Times New Roman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8567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567AF"/>
    <w:rPr>
      <w:rFonts w:ascii="Times New Roman" w:eastAsia="宋体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04B22-202F-49BC-A6EF-3C9483A7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29</cp:revision>
  <dcterms:created xsi:type="dcterms:W3CDTF">2020-10-16T09:05:00Z</dcterms:created>
  <dcterms:modified xsi:type="dcterms:W3CDTF">2021-01-19T03:27:00Z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